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2A09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SHTOJCA 6</w:t>
      </w:r>
    </w:p>
    <w:p w14:paraId="29CC86DE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Cs/>
          <w:sz w:val="24"/>
          <w:szCs w:val="24"/>
          <w:lang w:val="sq-AL"/>
        </w:rPr>
        <w:t>FORMATI I VENDIMIT PËR AKREDITIM</w:t>
      </w:r>
    </w:p>
    <w:p w14:paraId="265EC632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1CE633F3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Republika e Shqipërisë</w:t>
      </w:r>
    </w:p>
    <w:p w14:paraId="4663A534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Ministria përgjegjëse për AFP-në</w:t>
      </w:r>
    </w:p>
    <w:p w14:paraId="77C59102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Ministri</w:t>
      </w:r>
    </w:p>
    <w:p w14:paraId="7158E0C0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79B31CA8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VENDIM</w:t>
      </w:r>
    </w:p>
    <w:p w14:paraId="675F636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Nr. ______</w:t>
      </w:r>
      <w:r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,</w:t>
      </w: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 xml:space="preserve"> datë________</w:t>
      </w:r>
    </w:p>
    <w:p w14:paraId="517612F4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39C209F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Bazuar në pikën 2, të nenit 25, të ligjit nr. 15/2017, datë 16.2.2017, “Për arsimin dhe formimin profesional në Republikën e Shqipërisë”, i ndryshuar; në urdhrin nr. xy, datë dd.mm.vvvv, të Ministrit përgjegjës për AFP, në kuadër të vendimmarrjes për akreditimin e ofruesit të AFP-së, me të dhëna si më poshtë:</w:t>
      </w:r>
    </w:p>
    <w:p w14:paraId="6405DF3D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1. Emri i ofruesit të AFP-së:</w:t>
      </w:r>
    </w:p>
    <w:p w14:paraId="50520711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2. NIPT:</w:t>
      </w:r>
    </w:p>
    <w:p w14:paraId="75E60432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3. Organizimi i institucionit: publik/jopublik:</w:t>
      </w:r>
    </w:p>
    <w:p w14:paraId="143BD705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4. Lloji i ofruesit të AFP-së:</w:t>
      </w:r>
    </w:p>
    <w:p w14:paraId="56B4A12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- shkollë profesionale;</w:t>
      </w:r>
    </w:p>
    <w:p w14:paraId="6A980453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- qendër shumëfunksionale e AFP-së;</w:t>
      </w:r>
    </w:p>
    <w:p w14:paraId="64EAE135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- qendër e formimit profesional;</w:t>
      </w:r>
    </w:p>
    <w:p w14:paraId="21CE8E2A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- institucion i specializuar i AFP-së për grupe të veçanta;</w:t>
      </w:r>
    </w:p>
    <w:p w14:paraId="0C30A7EB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- shoqëri tregtare;</w:t>
      </w:r>
    </w:p>
    <w:p w14:paraId="41A6A0DD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- tjetër.</w:t>
      </w:r>
    </w:p>
    <w:p w14:paraId="3076047F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3A97372E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Pasi mora në shqyrtim raportin përfundimtar të vlerësimit të jashtëm për akreditim, si dhe të gjithë procedurën e akreditimit, të zbatuar nga Agjencia Kombëtare e Arsimit, Formimit Profesional dhe Kualifikimeve (AKAFPK),</w:t>
      </w:r>
    </w:p>
    <w:p w14:paraId="562CBEA5" w14:textId="77777777" w:rsidR="007C716E" w:rsidRPr="00444DDB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444DDB">
        <w:rPr>
          <w:rFonts w:ascii="Garamond" w:eastAsia="Calibri" w:hAnsi="Garamond" w:cs="Times New Roman"/>
          <w:bCs/>
          <w:sz w:val="24"/>
          <w:szCs w:val="24"/>
          <w:lang w:val="sq-AL"/>
        </w:rPr>
        <w:t>Konstatoj se:</w:t>
      </w:r>
    </w:p>
    <w:p w14:paraId="0D9A9F1B" w14:textId="77777777" w:rsidR="007C716E" w:rsidRPr="00327310" w:rsidRDefault="007C716E" w:rsidP="007C71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a) procedura dhe procesi i vlerësimit të jashtëm për akreditim janë kryer në përputhje me parashikimet ligjore dhe nënligjore dhe afatet e përcaktuara për këtë proces;</w:t>
      </w:r>
    </w:p>
    <w:p w14:paraId="7FD67624" w14:textId="77777777" w:rsidR="007C716E" w:rsidRPr="00327310" w:rsidRDefault="007C716E" w:rsidP="007C71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b) vlerësimi në përmbajtje është i mbështetur në dokumentacionin e vlerësimit të jashtëm dhe gjetjet e verifikimet gjatë vizitës në terren;</w:t>
      </w:r>
    </w:p>
    <w:p w14:paraId="617F5124" w14:textId="77777777" w:rsidR="007C716E" w:rsidRPr="00327310" w:rsidRDefault="007C716E" w:rsidP="007C71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c) raporti është hartuar në përputhje me kërkesat dhe i mbështetur me fakte, të dhëna e dokumentacion plotësues.</w:t>
      </w:r>
    </w:p>
    <w:p w14:paraId="6C58BAE7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i/>
          <w:iCs/>
          <w:sz w:val="24"/>
          <w:szCs w:val="24"/>
          <w:lang w:val="sq-AL"/>
        </w:rPr>
        <w:t>Mbështetur mbi rezultatet dhe arsyetimin e mësipërm,</w:t>
      </w:r>
    </w:p>
    <w:p w14:paraId="23070E2E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60B7C1AB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Cs/>
          <w:sz w:val="24"/>
          <w:szCs w:val="24"/>
          <w:lang w:val="sq-AL"/>
        </w:rPr>
        <w:t>VENDOS:</w:t>
      </w:r>
    </w:p>
    <w:p w14:paraId="048D977D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46F94C22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Akreditimin/mosakreditimin për, ofruesit e rinj të AFP-së/ofruesit e kualifikimeve </w:t>
      </w:r>
      <w:r>
        <w:rPr>
          <w:rFonts w:ascii="Garamond" w:eastAsia="Calibri" w:hAnsi="Garamond" w:cs="Times New Roman"/>
          <w:sz w:val="24"/>
          <w:szCs w:val="24"/>
          <w:lang w:val="sq-AL"/>
        </w:rPr>
        <w:t>2–5 të KSHK-së (arsimi profesional formal)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/ofruesit e kualifikimeve të të nxënit gjatë gjithë jetës (LLL)/ofruesit e validimit të të nxënit joformal dhe informal (VNJI)</w:t>
      </w:r>
    </w:p>
    <w:p w14:paraId="64EA9741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16B98FD4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Afati i akreditimit fillon me datën e daljes së këtij vendimi dhe ka vlefshmëri 4 vjet.</w:t>
      </w:r>
    </w:p>
    <w:p w14:paraId="67CF6B1D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1B4D3318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Akreditimi për ofruesit e rinj të AFP-së/ofruesit e kualifikimeve 2</w:t>
      </w:r>
      <w:r>
        <w:rPr>
          <w:rFonts w:ascii="Garamond" w:eastAsia="Calibri" w:hAnsi="Garamond" w:cs="Times New Roman"/>
          <w:sz w:val="24"/>
          <w:szCs w:val="24"/>
          <w:lang w:val="sq-AL"/>
        </w:rPr>
        <w:t>–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5</w:t>
      </w:r>
      <w:r>
        <w:rPr>
          <w:rFonts w:ascii="Garamond" w:eastAsia="Calibri" w:hAnsi="Garamond" w:cs="Times New Roman"/>
          <w:sz w:val="24"/>
          <w:szCs w:val="24"/>
          <w:lang w:val="sq-AL"/>
        </w:rPr>
        <w:t xml:space="preserve"> 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të KSHK</w:t>
      </w:r>
      <w:r w:rsidRPr="00D9575C">
        <w:rPr>
          <w:rFonts w:ascii="Garamond" w:hAnsi="Garamond" w:cs="Times New Roman"/>
          <w:sz w:val="24"/>
          <w:szCs w:val="24"/>
          <w:lang w:val="sq-AL"/>
        </w:rPr>
        <w:t>-së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 </w:t>
      </w:r>
      <w:r>
        <w:rPr>
          <w:rFonts w:ascii="Garamond" w:eastAsia="Calibri" w:hAnsi="Garamond" w:cs="Times New Roman"/>
          <w:sz w:val="24"/>
          <w:szCs w:val="24"/>
          <w:lang w:val="sq-AL"/>
        </w:rPr>
        <w:t>(arsimi profesional formal)</w:t>
      </w: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/ofruesit e kualifikimeve të të nxënit gjatë gjithë jetës (LLL)/ofruesit e validimit të të nxënit joformal dhe informal (VNJI) jepet për kualifikimet profesionale; si më poshtë: (listë kualifikimesh profesionale)</w:t>
      </w:r>
    </w:p>
    <w:p w14:paraId="7BADE759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5991340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lastRenderedPageBreak/>
        <w:t>Ofruesi i AFP-së duhet të plotësojë rekomandimet e raportit përfundimtar të akreditimit referuar shtojcës bashkëlidhur këtij vendimi, në përputhje me propozimin përkatës nr. _____, datë __________, ardhur nga AKAFPK-ja.</w:t>
      </w:r>
    </w:p>
    <w:p w14:paraId="32868DC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6EFA91FD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Ofruesi i AFP-së t’i nënshtrohet vlerësimit dhe akreditimit periodik institucional sipas kuadrit ligjor në fuqi, çdo 4 vjet.</w:t>
      </w:r>
    </w:p>
    <w:p w14:paraId="1DBF90A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</w:p>
    <w:p w14:paraId="591DD067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Ngarkohet Agjencia Kombëtare e Arsimit, Formimit Profesional dhe Kualifikimeve për zbatimin e këtij vendimi, publikimin dhe lëshimin e certifikatës së akreditimit brenda një muaji nga data e marrjes së këtij vendimi, si dhe për monitorimin e rekomandimeve të raportit përfundimtar të akreditimit, sipas shtojcës bashkëlidhur.</w:t>
      </w:r>
    </w:p>
    <w:p w14:paraId="67D0E8EA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>Ky vendim hyn në fuqi menjëherë.</w:t>
      </w:r>
    </w:p>
    <w:p w14:paraId="54844F9E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</w:p>
    <w:p w14:paraId="72EF4ED7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MINISTËR</w:t>
      </w:r>
    </w:p>
    <w:p w14:paraId="61B08444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Garamond" w:eastAsia="Calibri" w:hAnsi="Garamond" w:cs="Times New Roman"/>
          <w:b/>
          <w:b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sz w:val="24"/>
          <w:szCs w:val="24"/>
          <w:lang w:val="sq-AL"/>
        </w:rPr>
        <w:t>___________</w:t>
      </w:r>
    </w:p>
    <w:p w14:paraId="4BCF0FC6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rPr>
          <w:rFonts w:ascii="Garamond" w:eastAsia="Calibri" w:hAnsi="Garamond" w:cs="Times New Roman"/>
          <w:b/>
          <w:sz w:val="24"/>
          <w:szCs w:val="24"/>
          <w:lang w:val="sq-AL"/>
        </w:rPr>
      </w:pPr>
    </w:p>
    <w:p w14:paraId="619D0E6C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b/>
          <w:bCs/>
          <w:i/>
          <w:i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b/>
          <w:bCs/>
          <w:i/>
          <w:iCs/>
          <w:sz w:val="24"/>
          <w:szCs w:val="24"/>
          <w:lang w:val="sq-AL"/>
        </w:rPr>
        <w:t>Shtojca e vendimit:</w:t>
      </w:r>
    </w:p>
    <w:p w14:paraId="613F29DD" w14:textId="77777777" w:rsidR="007C716E" w:rsidRPr="00327310" w:rsidRDefault="007C716E" w:rsidP="007C716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aramond" w:eastAsia="Calibri" w:hAnsi="Garamond" w:cs="Times New Roman"/>
          <w:b/>
          <w:bCs/>
          <w:i/>
          <w:iCs/>
          <w:sz w:val="24"/>
          <w:szCs w:val="24"/>
          <w:lang w:val="sq-AL"/>
        </w:rPr>
      </w:pPr>
      <w:r w:rsidRPr="00327310">
        <w:rPr>
          <w:rFonts w:ascii="Garamond" w:eastAsia="Calibri" w:hAnsi="Garamond" w:cs="Times New Roman"/>
          <w:sz w:val="24"/>
          <w:szCs w:val="24"/>
          <w:lang w:val="sq-AL"/>
        </w:rPr>
        <w:t xml:space="preserve">Rekomandimet e raportit përfundimtar të akreditimit </w:t>
      </w:r>
    </w:p>
    <w:p w14:paraId="794FCA60" w14:textId="77777777" w:rsidR="004E44AF" w:rsidRDefault="004E44AF"/>
    <w:sectPr w:rsidR="004E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6E"/>
    <w:rsid w:val="004E44AF"/>
    <w:rsid w:val="005E73A6"/>
    <w:rsid w:val="0079225B"/>
    <w:rsid w:val="007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98F548"/>
  <w15:chartTrackingRefBased/>
  <w15:docId w15:val="{AE637F1B-F721-2847-AD9F-7BF9B090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6E"/>
    <w:pPr>
      <w:spacing w:after="160" w:line="259" w:lineRule="auto"/>
    </w:pPr>
    <w:rPr>
      <w:rFonts w:eastAsia="MS Mincho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2490</Characters>
  <Application>Microsoft Office Word</Application>
  <DocSecurity>0</DocSecurity>
  <Lines>40</Lines>
  <Paragraphs>15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Sonila Limaj</dc:creator>
  <cp:keywords/>
  <dc:description/>
  <cp:lastModifiedBy>Sonila Limaj</cp:lastModifiedBy>
  <cp:revision>1</cp:revision>
  <dcterms:created xsi:type="dcterms:W3CDTF">2026-04-15T09:10:00Z</dcterms:created>
  <dcterms:modified xsi:type="dcterms:W3CDTF">2026-04-15T09:11:00Z</dcterms:modified>
</cp:coreProperties>
</file>