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38" w:rsidRPr="00B37238" w:rsidRDefault="00B37238" w:rsidP="00B37238">
      <w:pPr>
        <w:spacing w:after="0" w:line="276" w:lineRule="auto"/>
        <w:jc w:val="center"/>
        <w:rPr>
          <w:rFonts w:ascii="Times New Roman" w:eastAsia="Calibri" w:hAnsi="Times New Roman" w:cs="Times New Roman"/>
          <w:b/>
          <w:bCs/>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r w:rsidRPr="00B37238">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21F38F53" wp14:editId="17CE3966">
            <wp:simplePos x="0" y="0"/>
            <wp:positionH relativeFrom="margin">
              <wp:align>center</wp:align>
            </wp:positionH>
            <wp:positionV relativeFrom="margin">
              <wp:align>top</wp:align>
            </wp:positionV>
            <wp:extent cx="6668135" cy="1021080"/>
            <wp:effectExtent l="0" t="0" r="0" b="762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813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238">
        <w:rPr>
          <w:rFonts w:ascii="Times New Roman" w:eastAsia="Calibri" w:hAnsi="Times New Roman" w:cs="Times New Roman"/>
          <w:b/>
          <w:bCs/>
          <w:sz w:val="24"/>
          <w:szCs w:val="24"/>
          <w:lang w:val="sq-AL"/>
        </w:rPr>
        <w:t>AGJENCIA KOMBËTARE E ARSIMIT, FORMIMIT PROFESIONAL DHE KUALIFIKIMEVE</w:t>
      </w:r>
      <w:r w:rsidRPr="00B37238">
        <w:rPr>
          <w:rFonts w:ascii="Times New Roman" w:eastAsia="Calibri" w:hAnsi="Times New Roman" w:cs="Times New Roman"/>
          <w:b/>
          <w:sz w:val="24"/>
          <w:szCs w:val="24"/>
          <w:lang w:val="sq-AL"/>
        </w:rPr>
        <w:t xml:space="preserve">  </w:t>
      </w: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32"/>
          <w:szCs w:val="32"/>
          <w:lang w:val="sq-AL"/>
        </w:rPr>
      </w:pPr>
      <w:r w:rsidRPr="00B37238">
        <w:rPr>
          <w:rFonts w:ascii="Times New Roman" w:eastAsia="Calibri" w:hAnsi="Times New Roman" w:cs="Times New Roman"/>
          <w:b/>
          <w:sz w:val="32"/>
          <w:szCs w:val="32"/>
          <w:lang w:val="sq-AL"/>
        </w:rPr>
        <w:t>RAPORTI PËRMBLEDHËS I AKREDITIMIT</w:t>
      </w: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r w:rsidRPr="00B37238">
        <w:rPr>
          <w:rFonts w:ascii="Times New Roman" w:eastAsia="Calibri" w:hAnsi="Times New Roman" w:cs="Times New Roman"/>
          <w:b/>
          <w:bCs/>
          <w:color w:val="000000"/>
          <w:sz w:val="24"/>
          <w:szCs w:val="24"/>
          <w:lang w:val="sq-AL"/>
        </w:rPr>
        <w:t>P</w:t>
      </w:r>
      <w:r w:rsidRPr="00B37238">
        <w:rPr>
          <w:rFonts w:ascii="Times New Roman" w:eastAsia="Calibri" w:hAnsi="Times New Roman" w:cs="Times New Roman"/>
          <w:b/>
          <w:color w:val="000000"/>
          <w:sz w:val="24"/>
          <w:szCs w:val="24"/>
          <w:lang w:val="sq-AL"/>
        </w:rPr>
        <w:t>ËR SHKOLLËN E MESME TEKNIKE ELEKTRIKE “GJERGJI CANCO”, TIRANË</w:t>
      </w: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B37238" w:rsidRPr="00B37238" w:rsidRDefault="00B37238" w:rsidP="00B37238">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r w:rsidRPr="00B37238">
        <w:rPr>
          <w:rFonts w:ascii="Times New Roman" w:eastAsia="Calibri" w:hAnsi="Times New Roman" w:cs="Times New Roman"/>
          <w:b/>
          <w:color w:val="000000"/>
          <w:sz w:val="24"/>
          <w:szCs w:val="24"/>
          <w:lang w:val="sq-AL"/>
        </w:rPr>
        <w:t>Dhjetor 2023</w:t>
      </w:r>
    </w:p>
    <w:p w:rsidR="00B37238" w:rsidRDefault="00B37238" w:rsidP="00B37238">
      <w:pPr>
        <w:spacing w:after="0" w:line="276" w:lineRule="auto"/>
        <w:jc w:val="center"/>
        <w:rPr>
          <w:rFonts w:ascii="Times New Roman" w:eastAsia="Calibri" w:hAnsi="Times New Roman" w:cs="Times New Roman"/>
          <w:b/>
          <w:sz w:val="24"/>
          <w:szCs w:val="24"/>
          <w:lang w:val="sq-AL"/>
        </w:rPr>
      </w:pPr>
    </w:p>
    <w:p w:rsidR="00B37238" w:rsidRPr="00B37238" w:rsidRDefault="00B37238" w:rsidP="00B37238">
      <w:pPr>
        <w:spacing w:after="0" w:line="276" w:lineRule="auto"/>
        <w:jc w:val="center"/>
        <w:rPr>
          <w:rFonts w:ascii="Times New Roman" w:eastAsia="Calibri" w:hAnsi="Times New Roman" w:cs="Times New Roman"/>
          <w:b/>
          <w:sz w:val="24"/>
          <w:szCs w:val="24"/>
          <w:lang w:val="sq-AL"/>
        </w:rPr>
      </w:pPr>
    </w:p>
    <w:p w:rsidR="004A1D00" w:rsidRPr="00B37238" w:rsidRDefault="000E4736"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lastRenderedPageBreak/>
        <w:t xml:space="preserve">I. </w:t>
      </w:r>
      <w:r w:rsidR="00E1125F" w:rsidRPr="00B37238">
        <w:rPr>
          <w:rFonts w:ascii="Times New Roman" w:eastAsia="Times New Roman" w:hAnsi="Times New Roman" w:cs="Times New Roman"/>
          <w:b/>
          <w:sz w:val="24"/>
          <w:szCs w:val="24"/>
          <w:lang w:val="sq-AL"/>
        </w:rPr>
        <w:t>BAZA LIGJORE</w:t>
      </w:r>
    </w:p>
    <w:p w:rsidR="00411DCB" w:rsidRPr="00B37238" w:rsidRDefault="00411DCB" w:rsidP="00B37238">
      <w:pPr>
        <w:spacing w:after="0" w:line="276" w:lineRule="auto"/>
        <w:contextualSpacing/>
        <w:jc w:val="both"/>
        <w:rPr>
          <w:rFonts w:ascii="Times New Roman" w:eastAsia="Times New Roman" w:hAnsi="Times New Roman" w:cs="Times New Roman"/>
          <w:b/>
          <w:sz w:val="24"/>
          <w:szCs w:val="24"/>
          <w:lang w:val="sq-AL"/>
        </w:rPr>
      </w:pPr>
    </w:p>
    <w:p w:rsidR="00B37238" w:rsidRPr="00B37238" w:rsidRDefault="00B37238" w:rsidP="00B37238">
      <w:pPr>
        <w:shd w:val="clear" w:color="auto" w:fill="FFFFFF" w:themeFill="background1"/>
        <w:spacing w:after="0" w:line="276" w:lineRule="auto"/>
        <w:jc w:val="both"/>
        <w:rPr>
          <w:rFonts w:ascii="Times New Roman" w:eastAsia="Calibri" w:hAnsi="Times New Roman" w:cs="Times New Roman"/>
          <w:sz w:val="24"/>
          <w:szCs w:val="24"/>
          <w:lang w:val="sq-AL"/>
        </w:rPr>
      </w:pPr>
      <w:r w:rsidRPr="00B37238">
        <w:rPr>
          <w:rFonts w:ascii="Times New Roman" w:eastAsia="Calibri" w:hAnsi="Times New Roman" w:cs="Times New Roman"/>
          <w:sz w:val="24"/>
          <w:szCs w:val="24"/>
          <w:lang w:val="sq-AL"/>
        </w:rPr>
        <w:t>Procesi i Akreditimit për ofruesit e arsimit dhe formimit profesional, ka filluar për herë të parë në Shqipëri, mbështetur në Ligjin Nr. 15-2017 datë 16.02.2017 “</w:t>
      </w:r>
      <w:r w:rsidRPr="00B37238">
        <w:rPr>
          <w:rFonts w:ascii="Times New Roman" w:eastAsia="Calibri" w:hAnsi="Times New Roman" w:cs="Times New Roman"/>
          <w:i/>
          <w:sz w:val="24"/>
          <w:szCs w:val="24"/>
          <w:lang w:val="sq-AL"/>
        </w:rPr>
        <w:t>Për Arsimin dhe Formimin Profesional në Republikën e Shqipërisë”</w:t>
      </w:r>
      <w:r w:rsidRPr="00B37238">
        <w:rPr>
          <w:rFonts w:ascii="Times New Roman" w:eastAsia="Times New Roman" w:hAnsi="Times New Roman" w:cs="Times New Roman"/>
          <w:sz w:val="24"/>
          <w:szCs w:val="24"/>
          <w:lang w:val="sq-AL"/>
        </w:rPr>
        <w:t xml:space="preserve"> në Urdhrin nr. 128, datë 6.7.2021 për miratimin e </w:t>
      </w:r>
      <w:r w:rsidRPr="00B37238">
        <w:rPr>
          <w:rFonts w:ascii="Times New Roman" w:eastAsia="Calibri" w:hAnsi="Times New Roman" w:cs="Times New Roman"/>
          <w:sz w:val="24"/>
          <w:szCs w:val="24"/>
          <w:lang w:val="sq-AL"/>
        </w:rPr>
        <w:t>“</w:t>
      </w:r>
      <w:r w:rsidRPr="00B37238">
        <w:rPr>
          <w:rFonts w:ascii="Times New Roman" w:eastAsia="Calibri" w:hAnsi="Times New Roman" w:cs="Times New Roman"/>
          <w:i/>
          <w:sz w:val="24"/>
          <w:szCs w:val="24"/>
          <w:lang w:val="sq-AL"/>
        </w:rPr>
        <w:t>Rregullores për Standardet, kriteret dhe procedurat e akreditimit të ofruesve të arsimit dhe formimit Profesional</w:t>
      </w:r>
      <w:r w:rsidRPr="00B37238">
        <w:rPr>
          <w:rFonts w:ascii="Times New Roman" w:eastAsia="Calibri" w:hAnsi="Times New Roman" w:cs="Times New Roman"/>
          <w:sz w:val="24"/>
          <w:szCs w:val="24"/>
          <w:lang w:val="sq-AL"/>
        </w:rPr>
        <w:t xml:space="preserve">” </w:t>
      </w:r>
      <w:r w:rsidRPr="00B37238">
        <w:rPr>
          <w:rFonts w:ascii="Times New Roman" w:eastAsia="Times New Roman" w:hAnsi="Times New Roman" w:cs="Times New Roman"/>
          <w:sz w:val="24"/>
          <w:szCs w:val="24"/>
          <w:lang w:val="sq-AL"/>
        </w:rPr>
        <w:t xml:space="preserve">të Ministrisë së Financave dhe Ekonomisë (MFE), në rregulloren e brendshme </w:t>
      </w:r>
      <w:r w:rsidRPr="00B37238">
        <w:rPr>
          <w:rFonts w:ascii="Times New Roman" w:eastAsia="Times New Roman" w:hAnsi="Times New Roman" w:cs="Times New Roman"/>
          <w:i/>
          <w:sz w:val="24"/>
          <w:szCs w:val="24"/>
          <w:lang w:val="sq-AL"/>
        </w:rPr>
        <w:t>për organizimin dhe funksionimin e Agjencisë Kombëtare të Arsimit, Formimit Profesional dhe Kualifikimeve</w:t>
      </w:r>
      <w:r w:rsidRPr="00B37238">
        <w:rPr>
          <w:rFonts w:ascii="Times New Roman" w:eastAsia="Calibri" w:hAnsi="Times New Roman" w:cs="Times New Roman"/>
          <w:sz w:val="24"/>
          <w:szCs w:val="24"/>
          <w:lang w:val="sq-AL"/>
        </w:rPr>
        <w:t xml:space="preserve"> </w:t>
      </w:r>
      <w:r w:rsidRPr="00B37238">
        <w:rPr>
          <w:rFonts w:ascii="Times New Roman" w:eastAsia="Times New Roman" w:hAnsi="Times New Roman" w:cs="Times New Roman"/>
          <w:sz w:val="24"/>
          <w:szCs w:val="24"/>
          <w:lang w:val="sq-AL"/>
        </w:rPr>
        <w:t xml:space="preserve">dhe në </w:t>
      </w:r>
      <w:r w:rsidRPr="00B37238">
        <w:rPr>
          <w:rFonts w:ascii="Times New Roman" w:eastAsia="Calibri" w:hAnsi="Times New Roman" w:cs="Times New Roman"/>
          <w:color w:val="000000" w:themeColor="text1"/>
          <w:sz w:val="24"/>
          <w:szCs w:val="24"/>
          <w:lang w:val="sq-AL"/>
        </w:rPr>
        <w:t>urdhrin e brendshëm të AKAFPK-së me nr. 23, datë 12.05.2023 “</w:t>
      </w:r>
      <w:r w:rsidRPr="00B37238">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institucionet ofruese të AFP-së”</w:t>
      </w:r>
      <w:r w:rsidRPr="00B37238">
        <w:rPr>
          <w:rFonts w:ascii="Times New Roman" w:eastAsia="Calibri" w:hAnsi="Times New Roman" w:cs="Times New Roman"/>
          <w:color w:val="000000" w:themeColor="text1"/>
          <w:sz w:val="24"/>
          <w:szCs w:val="24"/>
          <w:lang w:val="sq-AL"/>
        </w:rPr>
        <w:t>.</w:t>
      </w:r>
    </w:p>
    <w:p w:rsidR="006354ED" w:rsidRPr="00B37238" w:rsidRDefault="006354ED" w:rsidP="00B37238">
      <w:pPr>
        <w:spacing w:after="0" w:line="276" w:lineRule="auto"/>
        <w:jc w:val="both"/>
        <w:rPr>
          <w:rFonts w:ascii="Times New Roman" w:eastAsia="Calibri" w:hAnsi="Times New Roman" w:cs="Times New Roman"/>
          <w:sz w:val="24"/>
          <w:szCs w:val="24"/>
          <w:lang w:val="sq-AL"/>
        </w:rPr>
      </w:pPr>
    </w:p>
    <w:p w:rsidR="004A1D00" w:rsidRPr="00B37238" w:rsidRDefault="000E4736"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 xml:space="preserve">II. </w:t>
      </w:r>
      <w:r w:rsidR="00E1125F" w:rsidRPr="00B37238">
        <w:rPr>
          <w:rFonts w:ascii="Times New Roman" w:eastAsia="Times New Roman" w:hAnsi="Times New Roman" w:cs="Times New Roman"/>
          <w:b/>
          <w:sz w:val="24"/>
          <w:szCs w:val="24"/>
          <w:lang w:val="sq-AL"/>
        </w:rPr>
        <w:t>KONTEKSTI I OFRUESIT</w:t>
      </w:r>
    </w:p>
    <w:p w:rsidR="004A1D00" w:rsidRPr="00B37238" w:rsidRDefault="004A1D00" w:rsidP="00B37238">
      <w:pPr>
        <w:spacing w:after="0" w:line="276" w:lineRule="auto"/>
        <w:contextualSpacing/>
        <w:jc w:val="both"/>
        <w:rPr>
          <w:rFonts w:ascii="Times New Roman" w:eastAsia="Times New Roman" w:hAnsi="Times New Roman" w:cs="Times New Roman"/>
          <w:sz w:val="24"/>
          <w:szCs w:val="24"/>
          <w:lang w:val="sq-AL"/>
        </w:rPr>
      </w:pPr>
    </w:p>
    <w:p w:rsidR="004A1D00" w:rsidRPr="00B37238" w:rsidRDefault="00B37238"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hAnsi="Times New Roman" w:cs="Times New Roman"/>
          <w:sz w:val="24"/>
          <w:szCs w:val="24"/>
          <w:lang w:val="sq-AL"/>
        </w:rPr>
        <w:t xml:space="preserve">Shkolla e mesme </w:t>
      </w:r>
      <w:r w:rsidR="00D925C6">
        <w:rPr>
          <w:rFonts w:ascii="Times New Roman" w:hAnsi="Times New Roman" w:cs="Times New Roman"/>
          <w:sz w:val="24"/>
          <w:szCs w:val="24"/>
          <w:lang w:val="sq-AL"/>
        </w:rPr>
        <w:t>T</w:t>
      </w:r>
      <w:r w:rsidRPr="00B37238">
        <w:rPr>
          <w:rFonts w:ascii="Times New Roman" w:hAnsi="Times New Roman" w:cs="Times New Roman"/>
          <w:sz w:val="24"/>
          <w:szCs w:val="24"/>
          <w:lang w:val="sq-AL"/>
        </w:rPr>
        <w:t xml:space="preserve">eknike </w:t>
      </w:r>
      <w:r w:rsidR="00D925C6">
        <w:rPr>
          <w:rFonts w:ascii="Times New Roman" w:hAnsi="Times New Roman" w:cs="Times New Roman"/>
          <w:sz w:val="24"/>
          <w:szCs w:val="24"/>
          <w:lang w:val="sq-AL"/>
        </w:rPr>
        <w:t>E</w:t>
      </w:r>
      <w:r w:rsidRPr="00B37238">
        <w:rPr>
          <w:rFonts w:ascii="Times New Roman" w:hAnsi="Times New Roman" w:cs="Times New Roman"/>
          <w:sz w:val="24"/>
          <w:szCs w:val="24"/>
          <w:lang w:val="sq-AL"/>
        </w:rPr>
        <w:t xml:space="preserve">lektrike “Gjergj </w:t>
      </w:r>
      <w:proofErr w:type="spellStart"/>
      <w:r w:rsidRPr="00B37238">
        <w:rPr>
          <w:rFonts w:ascii="Times New Roman" w:hAnsi="Times New Roman" w:cs="Times New Roman"/>
          <w:sz w:val="24"/>
          <w:szCs w:val="24"/>
          <w:lang w:val="sq-AL"/>
        </w:rPr>
        <w:t>Canco</w:t>
      </w:r>
      <w:proofErr w:type="spellEnd"/>
      <w:r w:rsidRPr="00B37238">
        <w:rPr>
          <w:rFonts w:ascii="Times New Roman" w:hAnsi="Times New Roman" w:cs="Times New Roman"/>
          <w:sz w:val="24"/>
          <w:szCs w:val="24"/>
          <w:lang w:val="sq-AL"/>
        </w:rPr>
        <w:t>”</w:t>
      </w:r>
      <w:r w:rsidRPr="00B37238">
        <w:rPr>
          <w:rFonts w:ascii="Times New Roman" w:hAnsi="Times New Roman" w:cs="Times New Roman"/>
          <w:sz w:val="24"/>
          <w:szCs w:val="24"/>
          <w:lang w:val="sq-AL"/>
        </w:rPr>
        <w:t>,</w:t>
      </w:r>
      <w:r w:rsidRPr="00B37238">
        <w:rPr>
          <w:rFonts w:ascii="Times New Roman" w:hAnsi="Times New Roman" w:cs="Times New Roman"/>
          <w:sz w:val="24"/>
          <w:szCs w:val="24"/>
          <w:lang w:val="sq-AL"/>
        </w:rPr>
        <w:t xml:space="preserve"> </w:t>
      </w:r>
      <w:r w:rsidRPr="00B37238">
        <w:rPr>
          <w:rFonts w:ascii="Times New Roman" w:hAnsi="Times New Roman" w:cs="Times New Roman"/>
          <w:sz w:val="24"/>
          <w:szCs w:val="24"/>
          <w:lang w:val="sq-AL"/>
        </w:rPr>
        <w:t xml:space="preserve">dikur </w:t>
      </w:r>
      <w:r w:rsidR="004A1D00" w:rsidRPr="00B37238">
        <w:rPr>
          <w:rFonts w:ascii="Times New Roman" w:eastAsia="Times New Roman" w:hAnsi="Times New Roman" w:cs="Times New Roman"/>
          <w:sz w:val="24"/>
          <w:szCs w:val="24"/>
          <w:lang w:val="sq-AL"/>
        </w:rPr>
        <w:t>Shkolla e mesme Industriale “</w:t>
      </w:r>
      <w:r w:rsidR="004A1D00" w:rsidRPr="00B37238">
        <w:rPr>
          <w:rFonts w:ascii="Times New Roman" w:eastAsia="Times New Roman" w:hAnsi="Times New Roman" w:cs="Times New Roman"/>
          <w:i/>
          <w:sz w:val="24"/>
          <w:szCs w:val="24"/>
          <w:lang w:val="sq-AL"/>
        </w:rPr>
        <w:t>7 Nëntori</w:t>
      </w:r>
      <w:r w:rsidR="004A1D00" w:rsidRPr="00B37238">
        <w:rPr>
          <w:rFonts w:ascii="Times New Roman" w:eastAsia="Times New Roman" w:hAnsi="Times New Roman" w:cs="Times New Roman"/>
          <w:sz w:val="24"/>
          <w:szCs w:val="24"/>
          <w:lang w:val="sq-AL"/>
        </w:rPr>
        <w:t>” apo Politeknikumi “</w:t>
      </w:r>
      <w:r w:rsidR="004A1D00" w:rsidRPr="00B37238">
        <w:rPr>
          <w:rFonts w:ascii="Times New Roman" w:eastAsia="Times New Roman" w:hAnsi="Times New Roman" w:cs="Times New Roman"/>
          <w:i/>
          <w:sz w:val="24"/>
          <w:szCs w:val="24"/>
          <w:lang w:val="sq-AL"/>
        </w:rPr>
        <w:t>7 Nëntori</w:t>
      </w:r>
      <w:r w:rsidR="004A1D00" w:rsidRPr="00B37238">
        <w:rPr>
          <w:rFonts w:ascii="Times New Roman" w:eastAsia="Times New Roman" w:hAnsi="Times New Roman" w:cs="Times New Roman"/>
          <w:sz w:val="24"/>
          <w:szCs w:val="24"/>
          <w:lang w:val="sq-AL"/>
        </w:rPr>
        <w:t xml:space="preserve">”, me këtë emër njihej gjatë viteve të sistemit totalitar, prej së cilës u shkëput në vitin 1983 dhe u krijua më vete Shkolla Teknike Elektrike, duke trashëguar të gjitha vlerat e traditat e kësaj shkolle. </w:t>
      </w:r>
    </w:p>
    <w:p w:rsidR="004A1D00" w:rsidRPr="00B37238" w:rsidRDefault="004A1D00" w:rsidP="00B37238">
      <w:pPr>
        <w:spacing w:after="0" w:line="276" w:lineRule="auto"/>
        <w:jc w:val="both"/>
        <w:rPr>
          <w:rFonts w:ascii="Times New Roman" w:eastAsia="Times New Roman" w:hAnsi="Times New Roman" w:cs="Times New Roman"/>
          <w:i/>
          <w:sz w:val="24"/>
          <w:szCs w:val="24"/>
          <w:lang w:val="sq-AL"/>
        </w:rPr>
      </w:pPr>
      <w:r w:rsidRPr="00B37238">
        <w:rPr>
          <w:rFonts w:ascii="Times New Roman" w:eastAsia="Times New Roman" w:hAnsi="Times New Roman" w:cs="Times New Roman"/>
          <w:sz w:val="24"/>
          <w:szCs w:val="24"/>
          <w:lang w:val="sq-AL"/>
        </w:rPr>
        <w:t xml:space="preserve">Në 23 Mars 2006 me vendim të Këshillit Bashkiak të Tiranës, mori emrin Shkolla </w:t>
      </w:r>
      <w:r w:rsidR="00D925C6">
        <w:rPr>
          <w:rFonts w:ascii="Times New Roman" w:eastAsia="Times New Roman" w:hAnsi="Times New Roman" w:cs="Times New Roman"/>
          <w:sz w:val="24"/>
          <w:szCs w:val="24"/>
          <w:lang w:val="sq-AL"/>
        </w:rPr>
        <w:t xml:space="preserve">e mesme </w:t>
      </w:r>
      <w:r w:rsidRPr="00B37238">
        <w:rPr>
          <w:rFonts w:ascii="Times New Roman" w:eastAsia="Times New Roman" w:hAnsi="Times New Roman" w:cs="Times New Roman"/>
          <w:sz w:val="24"/>
          <w:szCs w:val="24"/>
          <w:lang w:val="sq-AL"/>
        </w:rPr>
        <w:t>Teknike Elektrike “</w:t>
      </w:r>
      <w:r w:rsidRPr="00B37238">
        <w:rPr>
          <w:rFonts w:ascii="Times New Roman" w:eastAsia="Times New Roman" w:hAnsi="Times New Roman" w:cs="Times New Roman"/>
          <w:i/>
          <w:sz w:val="24"/>
          <w:szCs w:val="24"/>
          <w:lang w:val="sq-AL"/>
        </w:rPr>
        <w:t xml:space="preserve">Gjergj </w:t>
      </w:r>
      <w:proofErr w:type="spellStart"/>
      <w:r w:rsidRPr="00B37238">
        <w:rPr>
          <w:rFonts w:ascii="Times New Roman" w:eastAsia="Times New Roman" w:hAnsi="Times New Roman" w:cs="Times New Roman"/>
          <w:i/>
          <w:sz w:val="24"/>
          <w:szCs w:val="24"/>
          <w:lang w:val="sq-AL"/>
        </w:rPr>
        <w:t>Canco</w:t>
      </w:r>
      <w:proofErr w:type="spellEnd"/>
      <w:r w:rsidRPr="00B37238">
        <w:rPr>
          <w:rFonts w:ascii="Times New Roman" w:eastAsia="Times New Roman" w:hAnsi="Times New Roman" w:cs="Times New Roman"/>
          <w:i/>
          <w:sz w:val="24"/>
          <w:szCs w:val="24"/>
          <w:lang w:val="sq-AL"/>
        </w:rPr>
        <w:t xml:space="preserve">” </w:t>
      </w:r>
      <w:r w:rsidRPr="00B37238">
        <w:rPr>
          <w:rFonts w:ascii="Times New Roman" w:eastAsia="Times New Roman" w:hAnsi="Times New Roman" w:cs="Times New Roman"/>
          <w:sz w:val="24"/>
          <w:szCs w:val="24"/>
          <w:lang w:val="sq-AL"/>
        </w:rPr>
        <w:t>për nder të Z. Gjergj Canco, “</w:t>
      </w:r>
      <w:r w:rsidRPr="00B37238">
        <w:rPr>
          <w:rFonts w:ascii="Times New Roman" w:eastAsia="Times New Roman" w:hAnsi="Times New Roman" w:cs="Times New Roman"/>
          <w:i/>
          <w:sz w:val="24"/>
          <w:szCs w:val="24"/>
          <w:lang w:val="sq-AL"/>
        </w:rPr>
        <w:t xml:space="preserve">Mësues i Popullit” </w:t>
      </w:r>
      <w:r w:rsidRPr="00B37238">
        <w:rPr>
          <w:rFonts w:ascii="Times New Roman" w:eastAsia="Times New Roman" w:hAnsi="Times New Roman" w:cs="Times New Roman"/>
          <w:sz w:val="24"/>
          <w:szCs w:val="24"/>
          <w:lang w:val="sq-AL"/>
        </w:rPr>
        <w:t xml:space="preserve"> ish drejto</w:t>
      </w:r>
      <w:r w:rsidR="000A5634" w:rsidRPr="00B37238">
        <w:rPr>
          <w:rFonts w:ascii="Times New Roman" w:eastAsia="Times New Roman" w:hAnsi="Times New Roman" w:cs="Times New Roman"/>
          <w:sz w:val="24"/>
          <w:szCs w:val="24"/>
          <w:lang w:val="sq-AL"/>
        </w:rPr>
        <w:t>r</w:t>
      </w:r>
      <w:r w:rsidRPr="00B37238">
        <w:rPr>
          <w:rFonts w:ascii="Times New Roman" w:eastAsia="Times New Roman" w:hAnsi="Times New Roman" w:cs="Times New Roman"/>
          <w:sz w:val="24"/>
          <w:szCs w:val="24"/>
          <w:lang w:val="sq-AL"/>
        </w:rPr>
        <w:t xml:space="preserve"> i Shkollë</w:t>
      </w:r>
      <w:r w:rsidR="000A5634" w:rsidRPr="00B37238">
        <w:rPr>
          <w:rFonts w:ascii="Times New Roman" w:eastAsia="Times New Roman" w:hAnsi="Times New Roman" w:cs="Times New Roman"/>
          <w:sz w:val="24"/>
          <w:szCs w:val="24"/>
          <w:lang w:val="sq-AL"/>
        </w:rPr>
        <w:t>s</w:t>
      </w:r>
      <w:r w:rsidRPr="00B37238">
        <w:rPr>
          <w:rFonts w:ascii="Times New Roman" w:eastAsia="Times New Roman" w:hAnsi="Times New Roman" w:cs="Times New Roman"/>
          <w:sz w:val="24"/>
          <w:szCs w:val="24"/>
          <w:lang w:val="sq-AL"/>
        </w:rPr>
        <w:t xml:space="preserve"> Teknike të Tiranës. Shkolla “</w:t>
      </w:r>
      <w:r w:rsidRPr="00B37238">
        <w:rPr>
          <w:rFonts w:ascii="Times New Roman" w:eastAsia="Times New Roman" w:hAnsi="Times New Roman" w:cs="Times New Roman"/>
          <w:i/>
          <w:sz w:val="24"/>
          <w:szCs w:val="24"/>
          <w:lang w:val="sq-AL"/>
        </w:rPr>
        <w:t>Gjergj Canco</w:t>
      </w:r>
      <w:r w:rsidRPr="00B37238">
        <w:rPr>
          <w:rFonts w:ascii="Times New Roman" w:eastAsia="Times New Roman" w:hAnsi="Times New Roman" w:cs="Times New Roman"/>
          <w:sz w:val="24"/>
          <w:szCs w:val="24"/>
          <w:lang w:val="sq-AL"/>
        </w:rPr>
        <w:t xml:space="preserve">” është e pajisur me një infrastrukturë bashkëkohore dhe të përshtatshme për kualifikimet që ofron ku ndër të tjera spikat: </w:t>
      </w:r>
      <w:r w:rsidRPr="00B37238">
        <w:rPr>
          <w:rFonts w:ascii="Times New Roman" w:eastAsia="Times New Roman" w:hAnsi="Times New Roman" w:cs="Times New Roman"/>
          <w:i/>
          <w:sz w:val="24"/>
          <w:szCs w:val="24"/>
          <w:lang w:val="sq-AL"/>
        </w:rPr>
        <w:t xml:space="preserve">Laborator </w:t>
      </w:r>
      <w:proofErr w:type="spellStart"/>
      <w:r w:rsidRPr="00B37238">
        <w:rPr>
          <w:rFonts w:ascii="Times New Roman" w:eastAsia="Times New Roman" w:hAnsi="Times New Roman" w:cs="Times New Roman"/>
          <w:i/>
          <w:sz w:val="24"/>
          <w:szCs w:val="24"/>
          <w:lang w:val="sq-AL"/>
        </w:rPr>
        <w:t>Smart</w:t>
      </w:r>
      <w:proofErr w:type="spellEnd"/>
      <w:r w:rsidRPr="00B37238">
        <w:rPr>
          <w:rFonts w:ascii="Times New Roman" w:eastAsia="Times New Roman" w:hAnsi="Times New Roman" w:cs="Times New Roman"/>
          <w:i/>
          <w:sz w:val="24"/>
          <w:szCs w:val="24"/>
          <w:lang w:val="sq-AL"/>
        </w:rPr>
        <w:t xml:space="preserve"> Home (i pari i këtij lloji në Shqipëri); Smart boards dhe pajisje CISCO; Laboratorë me printera 3D për projekte multidisiplinore etj.</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Vlen të theksohet se paralelisht me rritjen e numrit të nxënësve për drejtimet e sipërpërmendura është rritur edhe numri i mësimdhënësve si dhe është zhvilluar edhe plani për trajnimit të tyre, gjithashtu shkolla sot (</w:t>
      </w:r>
      <w:r w:rsidRPr="00B37238">
        <w:rPr>
          <w:rFonts w:ascii="Times New Roman" w:eastAsia="Times New Roman" w:hAnsi="Times New Roman" w:cs="Times New Roman"/>
          <w:i/>
          <w:sz w:val="24"/>
          <w:szCs w:val="24"/>
          <w:lang w:val="sq-AL"/>
        </w:rPr>
        <w:t>në vitin 2022</w:t>
      </w:r>
      <w:r w:rsidRPr="00B37238">
        <w:rPr>
          <w:rFonts w:ascii="Times New Roman" w:eastAsia="Times New Roman" w:hAnsi="Times New Roman" w:cs="Times New Roman"/>
          <w:sz w:val="24"/>
          <w:szCs w:val="24"/>
          <w:lang w:val="sq-AL"/>
        </w:rPr>
        <w:t xml:space="preserve">) gëzon infrastrukturën e nevojshme për të kryer praktikën mësimore, sipas </w:t>
      </w:r>
      <w:proofErr w:type="spellStart"/>
      <w:r w:rsidR="00B40926">
        <w:rPr>
          <w:rFonts w:ascii="Times New Roman" w:eastAsia="Times New Roman" w:hAnsi="Times New Roman" w:cs="Times New Roman"/>
          <w:sz w:val="24"/>
          <w:szCs w:val="24"/>
          <w:lang w:val="sq-AL"/>
        </w:rPr>
        <w:t>skelet</w:t>
      </w:r>
      <w:r w:rsidRPr="00B37238">
        <w:rPr>
          <w:rFonts w:ascii="Times New Roman" w:eastAsia="Times New Roman" w:hAnsi="Times New Roman" w:cs="Times New Roman"/>
          <w:sz w:val="24"/>
          <w:szCs w:val="24"/>
          <w:lang w:val="sq-AL"/>
        </w:rPr>
        <w:t>kurrikulave</w:t>
      </w:r>
      <w:proofErr w:type="spellEnd"/>
      <w:r w:rsidRPr="00B37238">
        <w:rPr>
          <w:rFonts w:ascii="Times New Roman" w:eastAsia="Times New Roman" w:hAnsi="Times New Roman" w:cs="Times New Roman"/>
          <w:sz w:val="24"/>
          <w:szCs w:val="24"/>
          <w:lang w:val="sq-AL"/>
        </w:rPr>
        <w:t xml:space="preserve"> të ofruara nga AKAFPK-ja. </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Rritj</w:t>
      </w:r>
      <w:r w:rsidR="00B40926">
        <w:rPr>
          <w:rFonts w:ascii="Times New Roman" w:eastAsia="Times New Roman" w:hAnsi="Times New Roman" w:cs="Times New Roman"/>
          <w:sz w:val="24"/>
          <w:szCs w:val="24"/>
          <w:lang w:val="sq-AL"/>
        </w:rPr>
        <w:t>a</w:t>
      </w:r>
      <w:r w:rsidRPr="00B37238">
        <w:rPr>
          <w:rFonts w:ascii="Times New Roman" w:eastAsia="Times New Roman" w:hAnsi="Times New Roman" w:cs="Times New Roman"/>
          <w:sz w:val="24"/>
          <w:szCs w:val="24"/>
          <w:lang w:val="sq-AL"/>
        </w:rPr>
        <w:t xml:space="preserve"> e numrit të nxënë</w:t>
      </w:r>
      <w:r w:rsidR="00AE63EB" w:rsidRPr="00B37238">
        <w:rPr>
          <w:rFonts w:ascii="Times New Roman" w:eastAsia="Times New Roman" w:hAnsi="Times New Roman" w:cs="Times New Roman"/>
          <w:sz w:val="24"/>
          <w:szCs w:val="24"/>
          <w:lang w:val="sq-AL"/>
        </w:rPr>
        <w:t xml:space="preserve">sve në </w:t>
      </w:r>
      <w:r w:rsidR="00B40926">
        <w:rPr>
          <w:rFonts w:ascii="Times New Roman" w:eastAsia="Times New Roman" w:hAnsi="Times New Roman" w:cs="Times New Roman"/>
          <w:sz w:val="24"/>
          <w:szCs w:val="24"/>
          <w:lang w:val="sq-AL"/>
        </w:rPr>
        <w:t>S</w:t>
      </w:r>
      <w:r w:rsidR="00AE63EB" w:rsidRPr="00B37238">
        <w:rPr>
          <w:rFonts w:ascii="Times New Roman" w:eastAsia="Times New Roman" w:hAnsi="Times New Roman" w:cs="Times New Roman"/>
          <w:sz w:val="24"/>
          <w:szCs w:val="24"/>
          <w:lang w:val="sq-AL"/>
        </w:rPr>
        <w:t xml:space="preserve">hkollën e mesme </w:t>
      </w:r>
      <w:r w:rsidR="00D925C6">
        <w:rPr>
          <w:rFonts w:ascii="Times New Roman" w:eastAsia="Times New Roman" w:hAnsi="Times New Roman" w:cs="Times New Roman"/>
          <w:sz w:val="24"/>
          <w:szCs w:val="24"/>
          <w:lang w:val="sq-AL"/>
        </w:rPr>
        <w:t>T</w:t>
      </w:r>
      <w:r w:rsidR="00AE63EB" w:rsidRPr="00B37238">
        <w:rPr>
          <w:rFonts w:ascii="Times New Roman" w:eastAsia="Times New Roman" w:hAnsi="Times New Roman" w:cs="Times New Roman"/>
          <w:sz w:val="24"/>
          <w:szCs w:val="24"/>
          <w:lang w:val="sq-AL"/>
        </w:rPr>
        <w:t xml:space="preserve">eknike </w:t>
      </w:r>
      <w:r w:rsidR="00D925C6">
        <w:rPr>
          <w:rFonts w:ascii="Times New Roman" w:eastAsia="Times New Roman" w:hAnsi="Times New Roman" w:cs="Times New Roman"/>
          <w:sz w:val="24"/>
          <w:szCs w:val="24"/>
          <w:lang w:val="sq-AL"/>
        </w:rPr>
        <w:t>E</w:t>
      </w:r>
      <w:r w:rsidRPr="00B37238">
        <w:rPr>
          <w:rFonts w:ascii="Times New Roman" w:eastAsia="Times New Roman" w:hAnsi="Times New Roman" w:cs="Times New Roman"/>
          <w:sz w:val="24"/>
          <w:szCs w:val="24"/>
          <w:lang w:val="sq-AL"/>
        </w:rPr>
        <w:t>lektrike “</w:t>
      </w:r>
      <w:r w:rsidRPr="00B37238">
        <w:rPr>
          <w:rFonts w:ascii="Times New Roman" w:hAnsi="Times New Roman" w:cs="Times New Roman"/>
          <w:i/>
          <w:sz w:val="24"/>
          <w:szCs w:val="24"/>
          <w:lang w:val="sq-AL"/>
        </w:rPr>
        <w:t xml:space="preserve">Gjergj </w:t>
      </w:r>
      <w:proofErr w:type="spellStart"/>
      <w:r w:rsidRPr="00B37238">
        <w:rPr>
          <w:rFonts w:ascii="Times New Roman" w:hAnsi="Times New Roman" w:cs="Times New Roman"/>
          <w:i/>
          <w:sz w:val="24"/>
          <w:szCs w:val="24"/>
          <w:lang w:val="sq-AL"/>
        </w:rPr>
        <w:t>Canco</w:t>
      </w:r>
      <w:proofErr w:type="spellEnd"/>
      <w:r w:rsidRPr="00B37238">
        <w:rPr>
          <w:rFonts w:ascii="Times New Roman" w:eastAsia="Times New Roman" w:hAnsi="Times New Roman" w:cs="Times New Roman"/>
          <w:i/>
          <w:sz w:val="24"/>
          <w:szCs w:val="24"/>
          <w:lang w:val="sq-AL"/>
        </w:rPr>
        <w:t>”</w:t>
      </w:r>
      <w:r w:rsidRPr="00B37238">
        <w:rPr>
          <w:rFonts w:ascii="Times New Roman" w:eastAsia="Times New Roman" w:hAnsi="Times New Roman" w:cs="Times New Roman"/>
          <w:sz w:val="24"/>
          <w:szCs w:val="24"/>
          <w:lang w:val="sq-AL"/>
        </w:rPr>
        <w:t xml:space="preserve"> ka si faktor kryesor rritjen e kërkesës që ka tregu vendas, besimin që kanë fituar bizneset, prindërit si dhe nga puna e koordinuar e aktorëve të arsimit dhe formimit profesional.</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p>
    <w:p w:rsidR="00950B61" w:rsidRPr="00B37238" w:rsidRDefault="004A1D00" w:rsidP="00B37238">
      <w:pPr>
        <w:spacing w:after="0" w:line="276" w:lineRule="auto"/>
        <w:jc w:val="both"/>
        <w:rPr>
          <w:rFonts w:ascii="Times New Roman" w:hAnsi="Times New Roman" w:cs="Times New Roman"/>
          <w:sz w:val="24"/>
          <w:szCs w:val="24"/>
          <w:lang w:val="sq-AL"/>
        </w:rPr>
      </w:pPr>
      <w:r w:rsidRPr="00B37238">
        <w:rPr>
          <w:rFonts w:ascii="Times New Roman" w:hAnsi="Times New Roman" w:cs="Times New Roman"/>
          <w:sz w:val="24"/>
          <w:szCs w:val="24"/>
          <w:lang w:val="sq-AL"/>
        </w:rPr>
        <w:t xml:space="preserve">Në kuadër të procesit të akreditimit, që është aplikuar në ofruesin publik të </w:t>
      </w:r>
      <w:r w:rsidR="00AE63EB" w:rsidRPr="00B37238">
        <w:rPr>
          <w:rFonts w:ascii="Times New Roman" w:hAnsi="Times New Roman" w:cs="Times New Roman"/>
          <w:sz w:val="24"/>
          <w:szCs w:val="24"/>
          <w:lang w:val="sq-AL"/>
        </w:rPr>
        <w:t xml:space="preserve">AFP-së, Shkolla e mesme </w:t>
      </w:r>
      <w:r w:rsidR="00D925C6">
        <w:rPr>
          <w:rFonts w:ascii="Times New Roman" w:hAnsi="Times New Roman" w:cs="Times New Roman"/>
          <w:sz w:val="24"/>
          <w:szCs w:val="24"/>
          <w:lang w:val="sq-AL"/>
        </w:rPr>
        <w:t>T</w:t>
      </w:r>
      <w:r w:rsidR="00AE63EB" w:rsidRPr="00B37238">
        <w:rPr>
          <w:rFonts w:ascii="Times New Roman" w:hAnsi="Times New Roman" w:cs="Times New Roman"/>
          <w:sz w:val="24"/>
          <w:szCs w:val="24"/>
          <w:lang w:val="sq-AL"/>
        </w:rPr>
        <w:t xml:space="preserve">eknike </w:t>
      </w:r>
      <w:r w:rsidR="00D925C6">
        <w:rPr>
          <w:rFonts w:ascii="Times New Roman" w:hAnsi="Times New Roman" w:cs="Times New Roman"/>
          <w:sz w:val="24"/>
          <w:szCs w:val="24"/>
          <w:lang w:val="sq-AL"/>
        </w:rPr>
        <w:t>E</w:t>
      </w:r>
      <w:r w:rsidRPr="00B37238">
        <w:rPr>
          <w:rFonts w:ascii="Times New Roman" w:hAnsi="Times New Roman" w:cs="Times New Roman"/>
          <w:sz w:val="24"/>
          <w:szCs w:val="24"/>
          <w:lang w:val="sq-AL"/>
        </w:rPr>
        <w:t xml:space="preserve">lektrike “Gjergj </w:t>
      </w:r>
      <w:proofErr w:type="spellStart"/>
      <w:r w:rsidRPr="00B37238">
        <w:rPr>
          <w:rFonts w:ascii="Times New Roman" w:hAnsi="Times New Roman" w:cs="Times New Roman"/>
          <w:sz w:val="24"/>
          <w:szCs w:val="24"/>
          <w:lang w:val="sq-AL"/>
        </w:rPr>
        <w:t>Canco</w:t>
      </w:r>
      <w:proofErr w:type="spellEnd"/>
      <w:r w:rsidRPr="00B37238">
        <w:rPr>
          <w:rFonts w:ascii="Times New Roman" w:hAnsi="Times New Roman" w:cs="Times New Roman"/>
          <w:sz w:val="24"/>
          <w:szCs w:val="24"/>
          <w:lang w:val="sq-AL"/>
        </w:rPr>
        <w:t xml:space="preserve">”, ky </w:t>
      </w:r>
      <w:r w:rsidR="00B779A8" w:rsidRPr="00B37238">
        <w:rPr>
          <w:rFonts w:ascii="Times New Roman" w:hAnsi="Times New Roman" w:cs="Times New Roman"/>
          <w:sz w:val="24"/>
          <w:szCs w:val="24"/>
          <w:lang w:val="sq-AL"/>
        </w:rPr>
        <w:t>raport</w:t>
      </w:r>
      <w:r w:rsidRPr="00B37238">
        <w:rPr>
          <w:rFonts w:ascii="Times New Roman" w:hAnsi="Times New Roman" w:cs="Times New Roman"/>
          <w:sz w:val="24"/>
          <w:szCs w:val="24"/>
          <w:lang w:val="sq-AL"/>
        </w:rPr>
        <w:t xml:space="preserve"> përshkruan shkurtimisht gjetjet dhe rekomandimet, mbështetur në 5 fushat e cilësisë.</w:t>
      </w:r>
    </w:p>
    <w:p w:rsidR="00950B61" w:rsidRPr="00B37238" w:rsidRDefault="00950B61" w:rsidP="00B37238">
      <w:pPr>
        <w:spacing w:after="0" w:line="276" w:lineRule="auto"/>
        <w:jc w:val="both"/>
        <w:rPr>
          <w:rFonts w:ascii="Times New Roman" w:hAnsi="Times New Roman" w:cs="Times New Roman"/>
          <w:sz w:val="24"/>
          <w:szCs w:val="24"/>
          <w:lang w:val="sq-AL"/>
        </w:rPr>
      </w:pPr>
    </w:p>
    <w:p w:rsidR="004A1D00" w:rsidRPr="00B37238" w:rsidRDefault="00AE63EB" w:rsidP="00B37238">
      <w:pPr>
        <w:spacing w:after="0" w:line="276" w:lineRule="auto"/>
        <w:jc w:val="both"/>
        <w:rPr>
          <w:rFonts w:ascii="Times New Roman" w:hAnsi="Times New Roman" w:cs="Times New Roman"/>
          <w:sz w:val="24"/>
          <w:szCs w:val="24"/>
          <w:lang w:val="sq-AL"/>
        </w:rPr>
      </w:pPr>
      <w:r w:rsidRPr="00B37238">
        <w:rPr>
          <w:rFonts w:ascii="Times New Roman" w:hAnsi="Times New Roman" w:cs="Times New Roman"/>
          <w:sz w:val="24"/>
          <w:szCs w:val="24"/>
          <w:lang w:val="sq-AL"/>
        </w:rPr>
        <w:t xml:space="preserve">Shkolla e mesme </w:t>
      </w:r>
      <w:r w:rsidR="00D925C6">
        <w:rPr>
          <w:rFonts w:ascii="Times New Roman" w:hAnsi="Times New Roman" w:cs="Times New Roman"/>
          <w:sz w:val="24"/>
          <w:szCs w:val="24"/>
          <w:lang w:val="sq-AL"/>
        </w:rPr>
        <w:t>T</w:t>
      </w:r>
      <w:r w:rsidRPr="00B37238">
        <w:rPr>
          <w:rFonts w:ascii="Times New Roman" w:hAnsi="Times New Roman" w:cs="Times New Roman"/>
          <w:sz w:val="24"/>
          <w:szCs w:val="24"/>
          <w:lang w:val="sq-AL"/>
        </w:rPr>
        <w:t xml:space="preserve">eknike </w:t>
      </w:r>
      <w:r w:rsidR="00D925C6">
        <w:rPr>
          <w:rFonts w:ascii="Times New Roman" w:hAnsi="Times New Roman" w:cs="Times New Roman"/>
          <w:sz w:val="24"/>
          <w:szCs w:val="24"/>
          <w:lang w:val="sq-AL"/>
        </w:rPr>
        <w:t>E</w:t>
      </w:r>
      <w:r w:rsidR="004A1D00" w:rsidRPr="00B37238">
        <w:rPr>
          <w:rFonts w:ascii="Times New Roman" w:hAnsi="Times New Roman" w:cs="Times New Roman"/>
          <w:sz w:val="24"/>
          <w:szCs w:val="24"/>
          <w:lang w:val="sq-AL"/>
        </w:rPr>
        <w:t xml:space="preserve">lektrike “Gjergj </w:t>
      </w:r>
      <w:proofErr w:type="spellStart"/>
      <w:r w:rsidR="004A1D00" w:rsidRPr="00B37238">
        <w:rPr>
          <w:rFonts w:ascii="Times New Roman" w:hAnsi="Times New Roman" w:cs="Times New Roman"/>
          <w:sz w:val="24"/>
          <w:szCs w:val="24"/>
          <w:lang w:val="sq-AL"/>
        </w:rPr>
        <w:t>Canco</w:t>
      </w:r>
      <w:proofErr w:type="spellEnd"/>
      <w:r w:rsidR="004A1D00" w:rsidRPr="00B37238">
        <w:rPr>
          <w:rFonts w:ascii="Times New Roman" w:hAnsi="Times New Roman" w:cs="Times New Roman"/>
          <w:sz w:val="24"/>
          <w:szCs w:val="24"/>
          <w:lang w:val="sq-AL"/>
        </w:rPr>
        <w:t>” aplikoi pranë AKAFPK-së për akreditim për kualifikimet profesionale të reja, sipas niveleve përkatëse në KSHK</w:t>
      </w:r>
      <w:r w:rsidR="00B40926">
        <w:rPr>
          <w:rFonts w:ascii="Times New Roman" w:eastAsia="Times New Roman" w:hAnsi="Times New Roman" w:cs="Times New Roman"/>
          <w:sz w:val="24"/>
          <w:szCs w:val="24"/>
          <w:lang w:val="sq-AL"/>
        </w:rPr>
        <w:t>;</w:t>
      </w:r>
    </w:p>
    <w:p w:rsidR="004A1D00" w:rsidRPr="00B37238" w:rsidRDefault="004A1D00" w:rsidP="00B37238">
      <w:pPr>
        <w:spacing w:after="0" w:line="276" w:lineRule="auto"/>
        <w:ind w:left="360"/>
        <w:jc w:val="both"/>
        <w:rPr>
          <w:rFonts w:ascii="Times New Roman" w:eastAsia="Times New Roman" w:hAnsi="Times New Roman" w:cs="Times New Roman"/>
          <w:b/>
          <w:sz w:val="24"/>
          <w:szCs w:val="24"/>
          <w:lang w:val="sq-AL"/>
        </w:rPr>
      </w:pPr>
    </w:p>
    <w:p w:rsidR="004A1D00" w:rsidRPr="00B37238" w:rsidRDefault="004A1D00" w:rsidP="00B37238">
      <w:pPr>
        <w:spacing w:after="0" w:line="276" w:lineRule="auto"/>
        <w:ind w:left="360"/>
        <w:jc w:val="both"/>
        <w:rPr>
          <w:rFonts w:ascii="Times New Roman" w:eastAsia="Times New Roman" w:hAnsi="Times New Roman" w:cs="Times New Roman"/>
          <w:b/>
          <w:sz w:val="24"/>
          <w:szCs w:val="24"/>
          <w:lang w:val="sq-AL"/>
        </w:rPr>
      </w:pPr>
    </w:p>
    <w:p w:rsidR="004A1D00" w:rsidRPr="00B37238" w:rsidRDefault="004A1D00" w:rsidP="00B40926">
      <w:pPr>
        <w:numPr>
          <w:ilvl w:val="0"/>
          <w:numId w:val="1"/>
        </w:numPr>
        <w:spacing w:after="0" w:line="276" w:lineRule="auto"/>
        <w:ind w:left="180"/>
        <w:rPr>
          <w:rFonts w:ascii="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“Teknologji e Informacionit dhe Komunikimit”     </w:t>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II në KSHK Kodi</w:t>
      </w:r>
      <w:r w:rsidRPr="00B37238">
        <w:rPr>
          <w:rFonts w:ascii="Times New Roman" w:hAnsi="Times New Roman" w:cs="Times New Roman"/>
          <w:color w:val="1D2228"/>
          <w:sz w:val="24"/>
          <w:szCs w:val="24"/>
          <w:shd w:val="clear" w:color="auto" w:fill="FFFFFF"/>
          <w:lang w:val="sq-AL"/>
        </w:rPr>
        <w:t xml:space="preserve"> T-II-20</w:t>
      </w:r>
      <w:r w:rsidRPr="00B37238">
        <w:rPr>
          <w:rFonts w:ascii="Times New Roman" w:hAnsi="Times New Roman" w:cs="Times New Roman"/>
          <w:sz w:val="24"/>
          <w:szCs w:val="24"/>
          <w:lang w:val="sq-AL"/>
        </w:rPr>
        <w:t xml:space="preserve">    </w:t>
      </w:r>
    </w:p>
    <w:p w:rsidR="004A1D00" w:rsidRPr="00B37238" w:rsidRDefault="004A1D00" w:rsidP="00B40926">
      <w:pPr>
        <w:pStyle w:val="NoSpacing"/>
        <w:numPr>
          <w:ilvl w:val="0"/>
          <w:numId w:val="1"/>
        </w:numPr>
        <w:spacing w:line="276" w:lineRule="auto"/>
        <w:ind w:left="180"/>
        <w:rPr>
          <w:rFonts w:ascii="Times New Roman" w:hAnsi="Times New Roman"/>
          <w:sz w:val="24"/>
          <w:szCs w:val="24"/>
          <w:lang w:val="sq-AL"/>
        </w:rPr>
      </w:pPr>
      <w:r w:rsidRPr="00B37238">
        <w:rPr>
          <w:rFonts w:ascii="Times New Roman" w:hAnsi="Times New Roman"/>
          <w:sz w:val="24"/>
          <w:szCs w:val="24"/>
          <w:lang w:val="sq-AL"/>
        </w:rPr>
        <w:t xml:space="preserve">“Rrjete të dhënash”                                                  </w:t>
      </w:r>
      <w:r w:rsidR="00B40926">
        <w:rPr>
          <w:rFonts w:ascii="Times New Roman" w:hAnsi="Times New Roman"/>
          <w:sz w:val="24"/>
          <w:szCs w:val="24"/>
          <w:lang w:val="sq-AL"/>
        </w:rPr>
        <w:tab/>
      </w:r>
      <w:r w:rsidRPr="00B37238">
        <w:rPr>
          <w:rFonts w:ascii="Times New Roman" w:hAnsi="Times New Roman"/>
          <w:sz w:val="24"/>
          <w:szCs w:val="24"/>
          <w:lang w:val="sq-AL"/>
        </w:rPr>
        <w:t xml:space="preserve">Niveli IV në KSHK Kodi T1-IV-21  </w:t>
      </w:r>
    </w:p>
    <w:p w:rsidR="004A1D00" w:rsidRPr="00B37238" w:rsidRDefault="004A1D00" w:rsidP="00B40926">
      <w:pPr>
        <w:pStyle w:val="NoSpacing"/>
        <w:numPr>
          <w:ilvl w:val="0"/>
          <w:numId w:val="1"/>
        </w:numPr>
        <w:spacing w:line="276" w:lineRule="auto"/>
        <w:ind w:left="180"/>
        <w:rPr>
          <w:rFonts w:ascii="Times New Roman" w:hAnsi="Times New Roman"/>
          <w:sz w:val="24"/>
          <w:szCs w:val="24"/>
          <w:lang w:val="sq-AL"/>
        </w:rPr>
      </w:pPr>
      <w:r w:rsidRPr="00B37238">
        <w:rPr>
          <w:rFonts w:ascii="Times New Roman" w:hAnsi="Times New Roman"/>
          <w:sz w:val="24"/>
          <w:szCs w:val="24"/>
          <w:lang w:val="sq-AL"/>
        </w:rPr>
        <w:t xml:space="preserve">“Mbështetje e Përdoruesve të TIK-ut”  </w:t>
      </w:r>
      <w:r w:rsidRPr="00B37238">
        <w:rPr>
          <w:rFonts w:ascii="Times New Roman" w:hAnsi="Times New Roman"/>
          <w:sz w:val="24"/>
          <w:szCs w:val="24"/>
          <w:lang w:val="sq-AL"/>
        </w:rPr>
        <w:tab/>
        <w:t xml:space="preserve">      </w:t>
      </w:r>
      <w:r w:rsidR="00B40926">
        <w:rPr>
          <w:rFonts w:ascii="Times New Roman" w:hAnsi="Times New Roman"/>
          <w:sz w:val="24"/>
          <w:szCs w:val="24"/>
          <w:lang w:val="sq-AL"/>
        </w:rPr>
        <w:tab/>
      </w:r>
      <w:r w:rsidR="00B40926">
        <w:rPr>
          <w:rFonts w:ascii="Times New Roman" w:hAnsi="Times New Roman"/>
          <w:sz w:val="24"/>
          <w:szCs w:val="24"/>
          <w:lang w:val="sq-AL"/>
        </w:rPr>
        <w:tab/>
      </w:r>
      <w:r w:rsidRPr="00B37238">
        <w:rPr>
          <w:rFonts w:ascii="Times New Roman" w:hAnsi="Times New Roman"/>
          <w:sz w:val="24"/>
          <w:szCs w:val="24"/>
          <w:lang w:val="sq-AL"/>
        </w:rPr>
        <w:t xml:space="preserve">Niveli IV në KSHK Kodi T2-IV-21  </w:t>
      </w:r>
    </w:p>
    <w:p w:rsidR="004A1D00" w:rsidRPr="00B37238" w:rsidRDefault="004A1D00" w:rsidP="00B40926">
      <w:pPr>
        <w:numPr>
          <w:ilvl w:val="0"/>
          <w:numId w:val="1"/>
        </w:numPr>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“Zhvillim </w:t>
      </w:r>
      <w:proofErr w:type="spellStart"/>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ebsite</w:t>
      </w:r>
      <w:proofErr w:type="spellEnd"/>
      <w:r w:rsidRPr="00B37238">
        <w:rPr>
          <w:rFonts w:ascii="Times New Roman" w:eastAsia="Times New Roman" w:hAnsi="Times New Roman" w:cs="Times New Roman"/>
          <w:sz w:val="24"/>
          <w:szCs w:val="24"/>
          <w:lang w:val="sq-AL"/>
        </w:rPr>
        <w:t>”</w:t>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t xml:space="preserve">      </w:t>
      </w:r>
      <w:r w:rsidR="00C50D9A" w:rsidRPr="00B37238">
        <w:rPr>
          <w:rFonts w:ascii="Times New Roman" w:eastAsia="Times New Roman" w:hAnsi="Times New Roman" w:cs="Times New Roman"/>
          <w:sz w:val="24"/>
          <w:szCs w:val="24"/>
          <w:lang w:val="sq-AL"/>
        </w:rPr>
        <w:t xml:space="preserve">               </w:t>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IV në KSHK Kodi T3-IV-20</w:t>
      </w:r>
    </w:p>
    <w:p w:rsidR="004A1D00" w:rsidRPr="00B37238" w:rsidRDefault="004A1D00" w:rsidP="00B40926">
      <w:pPr>
        <w:numPr>
          <w:ilvl w:val="0"/>
          <w:numId w:val="1"/>
        </w:numPr>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“Programim” </w:t>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t xml:space="preserve">                    </w:t>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IV në KSHK Kodi T5-IV-21</w:t>
      </w:r>
    </w:p>
    <w:p w:rsidR="004A1D00" w:rsidRPr="00B37238" w:rsidRDefault="004A1D00" w:rsidP="00B40926">
      <w:pPr>
        <w:numPr>
          <w:ilvl w:val="0"/>
          <w:numId w:val="1"/>
        </w:numPr>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w:t>
      </w:r>
      <w:proofErr w:type="spellStart"/>
      <w:r w:rsidRPr="00B37238">
        <w:rPr>
          <w:rFonts w:ascii="Times New Roman" w:eastAsia="Times New Roman" w:hAnsi="Times New Roman" w:cs="Times New Roman"/>
          <w:sz w:val="24"/>
          <w:szCs w:val="24"/>
          <w:lang w:val="sq-AL"/>
        </w:rPr>
        <w:t>Multimedia</w:t>
      </w:r>
      <w:proofErr w:type="spellEnd"/>
      <w:r w:rsidRPr="00B37238">
        <w:rPr>
          <w:rFonts w:ascii="Times New Roman" w:eastAsia="Times New Roman" w:hAnsi="Times New Roman" w:cs="Times New Roman"/>
          <w:sz w:val="24"/>
          <w:szCs w:val="24"/>
          <w:lang w:val="sq-AL"/>
        </w:rPr>
        <w:t xml:space="preserve">” </w:t>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t xml:space="preserve">      </w:t>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IV në KSHK Kodi T6-IV-21</w:t>
      </w:r>
    </w:p>
    <w:p w:rsidR="004A1D00" w:rsidRPr="00B37238" w:rsidRDefault="004A1D00" w:rsidP="00B40926">
      <w:pPr>
        <w:numPr>
          <w:ilvl w:val="0"/>
          <w:numId w:val="1"/>
        </w:numPr>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“Elektroteknikë” </w:t>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t xml:space="preserve">      </w:t>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II në KSHK  Kodi E-II-20</w:t>
      </w:r>
    </w:p>
    <w:p w:rsidR="004A1D00" w:rsidRPr="00B37238" w:rsidRDefault="004A1D00" w:rsidP="00B40926">
      <w:pPr>
        <w:pStyle w:val="NoSpacing"/>
        <w:numPr>
          <w:ilvl w:val="0"/>
          <w:numId w:val="1"/>
        </w:numPr>
        <w:spacing w:line="276" w:lineRule="auto"/>
        <w:ind w:left="180"/>
        <w:rPr>
          <w:rFonts w:ascii="Times New Roman" w:hAnsi="Times New Roman"/>
          <w:sz w:val="24"/>
          <w:szCs w:val="24"/>
          <w:lang w:val="sq-AL"/>
        </w:rPr>
      </w:pPr>
      <w:r w:rsidRPr="00B37238">
        <w:rPr>
          <w:rFonts w:ascii="Times New Roman" w:hAnsi="Times New Roman"/>
          <w:sz w:val="24"/>
          <w:szCs w:val="24"/>
          <w:lang w:val="sq-AL"/>
        </w:rPr>
        <w:t xml:space="preserve">“Instalime elektrike civile dhe industriale” </w:t>
      </w:r>
      <w:r w:rsidRPr="00B37238">
        <w:rPr>
          <w:rFonts w:ascii="Times New Roman" w:hAnsi="Times New Roman"/>
          <w:sz w:val="24"/>
          <w:szCs w:val="24"/>
          <w:lang w:val="sq-AL"/>
        </w:rPr>
        <w:tab/>
        <w:t xml:space="preserve">      </w:t>
      </w:r>
      <w:r w:rsidR="00B40926">
        <w:rPr>
          <w:rFonts w:ascii="Times New Roman" w:hAnsi="Times New Roman"/>
          <w:sz w:val="24"/>
          <w:szCs w:val="24"/>
          <w:lang w:val="sq-AL"/>
        </w:rPr>
        <w:tab/>
      </w:r>
      <w:r w:rsidR="00B40926">
        <w:rPr>
          <w:rFonts w:ascii="Times New Roman" w:hAnsi="Times New Roman"/>
          <w:sz w:val="24"/>
          <w:szCs w:val="24"/>
          <w:lang w:val="sq-AL"/>
        </w:rPr>
        <w:tab/>
      </w:r>
      <w:r w:rsidRPr="00B37238">
        <w:rPr>
          <w:rFonts w:ascii="Times New Roman" w:hAnsi="Times New Roman"/>
          <w:sz w:val="24"/>
          <w:szCs w:val="24"/>
          <w:lang w:val="sq-AL"/>
        </w:rPr>
        <w:t>Niveli III në KSHK Kodi E1-III-20</w:t>
      </w:r>
    </w:p>
    <w:p w:rsidR="004A1D00" w:rsidRPr="00B37238" w:rsidRDefault="004A1D00" w:rsidP="00B40926">
      <w:pPr>
        <w:numPr>
          <w:ilvl w:val="0"/>
          <w:numId w:val="1"/>
        </w:numPr>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“Instalime dhe mirëmbajtje të linjave TU dhe TL”  </w:t>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III në KSHK Kodi E2-III-20</w:t>
      </w:r>
    </w:p>
    <w:p w:rsidR="004A1D00" w:rsidRPr="00B37238" w:rsidRDefault="004A1D00" w:rsidP="00B40926">
      <w:pPr>
        <w:numPr>
          <w:ilvl w:val="0"/>
          <w:numId w:val="1"/>
        </w:numPr>
        <w:tabs>
          <w:tab w:val="left" w:pos="180"/>
        </w:tabs>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“Elektromekanikë” </w:t>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t xml:space="preserve">      </w:t>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III në KSHK Kodi E4-III-20</w:t>
      </w:r>
    </w:p>
    <w:p w:rsidR="004A1D00" w:rsidRPr="00B37238" w:rsidRDefault="004A1D00" w:rsidP="00B40926">
      <w:pPr>
        <w:pStyle w:val="NoSpacing"/>
        <w:numPr>
          <w:ilvl w:val="0"/>
          <w:numId w:val="1"/>
        </w:numPr>
        <w:tabs>
          <w:tab w:val="left" w:pos="180"/>
        </w:tabs>
        <w:spacing w:line="276" w:lineRule="auto"/>
        <w:ind w:left="180"/>
        <w:rPr>
          <w:rFonts w:ascii="Times New Roman" w:hAnsi="Times New Roman"/>
          <w:sz w:val="24"/>
          <w:szCs w:val="24"/>
          <w:lang w:val="sq-AL"/>
        </w:rPr>
      </w:pPr>
      <w:r w:rsidRPr="00B37238">
        <w:rPr>
          <w:rFonts w:ascii="Times New Roman" w:hAnsi="Times New Roman"/>
          <w:sz w:val="24"/>
          <w:szCs w:val="24"/>
          <w:lang w:val="sq-AL"/>
        </w:rPr>
        <w:t>“Riparim i pajisjeve elektronike”</w:t>
      </w:r>
      <w:r w:rsidRPr="00B37238">
        <w:rPr>
          <w:rFonts w:ascii="Times New Roman" w:hAnsi="Times New Roman"/>
          <w:sz w:val="24"/>
          <w:szCs w:val="24"/>
          <w:lang w:val="sq-AL"/>
        </w:rPr>
        <w:tab/>
      </w:r>
      <w:r w:rsidRPr="00B37238">
        <w:rPr>
          <w:rFonts w:ascii="Times New Roman" w:hAnsi="Times New Roman"/>
          <w:sz w:val="24"/>
          <w:szCs w:val="24"/>
          <w:lang w:val="sq-AL"/>
        </w:rPr>
        <w:tab/>
        <w:t xml:space="preserve">      </w:t>
      </w:r>
      <w:r w:rsidR="00B40926">
        <w:rPr>
          <w:rFonts w:ascii="Times New Roman" w:hAnsi="Times New Roman"/>
          <w:sz w:val="24"/>
          <w:szCs w:val="24"/>
          <w:lang w:val="sq-AL"/>
        </w:rPr>
        <w:tab/>
      </w:r>
      <w:r w:rsidR="00B40926">
        <w:rPr>
          <w:rFonts w:ascii="Times New Roman" w:hAnsi="Times New Roman"/>
          <w:sz w:val="24"/>
          <w:szCs w:val="24"/>
          <w:lang w:val="sq-AL"/>
        </w:rPr>
        <w:tab/>
      </w:r>
      <w:r w:rsidRPr="00B37238">
        <w:rPr>
          <w:rFonts w:ascii="Times New Roman" w:hAnsi="Times New Roman"/>
          <w:sz w:val="24"/>
          <w:szCs w:val="24"/>
          <w:lang w:val="sq-AL"/>
        </w:rPr>
        <w:t xml:space="preserve">Niveli IV në KSHK Kodi E6-IV-20  </w:t>
      </w:r>
    </w:p>
    <w:p w:rsidR="004A1D00" w:rsidRPr="00B37238" w:rsidRDefault="004A1D00" w:rsidP="00B40926">
      <w:pPr>
        <w:numPr>
          <w:ilvl w:val="0"/>
          <w:numId w:val="1"/>
        </w:numPr>
        <w:tabs>
          <w:tab w:val="left" w:pos="90"/>
          <w:tab w:val="left" w:pos="180"/>
        </w:tabs>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“Telekomunikacion” </w:t>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r>
      <w:r w:rsidRPr="00B37238">
        <w:rPr>
          <w:rFonts w:ascii="Times New Roman" w:eastAsia="Times New Roman" w:hAnsi="Times New Roman" w:cs="Times New Roman"/>
          <w:sz w:val="24"/>
          <w:szCs w:val="24"/>
          <w:lang w:val="sq-AL"/>
        </w:rPr>
        <w:tab/>
        <w:t xml:space="preserve">      </w:t>
      </w:r>
      <w:r w:rsidR="00B40926">
        <w:rPr>
          <w:rFonts w:ascii="Times New Roman" w:eastAsia="Times New Roman" w:hAnsi="Times New Roman" w:cs="Times New Roman"/>
          <w:sz w:val="24"/>
          <w:szCs w:val="24"/>
          <w:lang w:val="sq-AL"/>
        </w:rPr>
        <w:tab/>
      </w:r>
      <w:r w:rsidR="00B40926">
        <w:rPr>
          <w:rFonts w:ascii="Times New Roman" w:eastAsia="Times New Roman" w:hAnsi="Times New Roman" w:cs="Times New Roman"/>
          <w:sz w:val="24"/>
          <w:szCs w:val="24"/>
          <w:lang w:val="sq-AL"/>
        </w:rPr>
        <w:tab/>
      </w:r>
      <w:r w:rsidRPr="00B37238">
        <w:rPr>
          <w:rFonts w:ascii="Times New Roman" w:hAnsi="Times New Roman" w:cs="Times New Roman"/>
          <w:sz w:val="24"/>
          <w:szCs w:val="24"/>
          <w:lang w:val="sq-AL"/>
        </w:rPr>
        <w:t>Niveli IV në KSHK Kodi E7-IV-21</w:t>
      </w:r>
    </w:p>
    <w:p w:rsidR="004A1D00" w:rsidRPr="00B37238" w:rsidRDefault="004A1D00" w:rsidP="00B40926">
      <w:pPr>
        <w:numPr>
          <w:ilvl w:val="0"/>
          <w:numId w:val="1"/>
        </w:numPr>
        <w:tabs>
          <w:tab w:val="left" w:pos="180"/>
        </w:tabs>
        <w:spacing w:after="0" w:line="276" w:lineRule="auto"/>
        <w:ind w:left="180"/>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“Elektroteknikë”</w:t>
      </w:r>
      <w:r w:rsidRPr="00B37238">
        <w:rPr>
          <w:rFonts w:ascii="Times New Roman" w:eastAsia="Times New Roman" w:hAnsi="Times New Roman" w:cs="Times New Roman"/>
          <w:b/>
          <w:sz w:val="24"/>
          <w:szCs w:val="24"/>
          <w:lang w:val="sq-AL"/>
        </w:rPr>
        <w:t xml:space="preserve"> </w:t>
      </w:r>
      <w:r w:rsidRPr="00B37238">
        <w:rPr>
          <w:rFonts w:ascii="Times New Roman" w:eastAsia="Times New Roman" w:hAnsi="Times New Roman" w:cs="Times New Roman"/>
          <w:b/>
          <w:sz w:val="24"/>
          <w:szCs w:val="24"/>
          <w:lang w:val="sq-AL"/>
        </w:rPr>
        <w:tab/>
      </w:r>
      <w:r w:rsidRPr="00B37238">
        <w:rPr>
          <w:rFonts w:ascii="Times New Roman" w:eastAsia="Times New Roman" w:hAnsi="Times New Roman" w:cs="Times New Roman"/>
          <w:b/>
          <w:sz w:val="24"/>
          <w:szCs w:val="24"/>
          <w:lang w:val="sq-AL"/>
        </w:rPr>
        <w:tab/>
      </w:r>
      <w:r w:rsidRPr="00B37238">
        <w:rPr>
          <w:rFonts w:ascii="Times New Roman" w:eastAsia="Times New Roman" w:hAnsi="Times New Roman" w:cs="Times New Roman"/>
          <w:b/>
          <w:sz w:val="24"/>
          <w:szCs w:val="24"/>
          <w:lang w:val="sq-AL"/>
        </w:rPr>
        <w:tab/>
      </w:r>
      <w:r w:rsidRPr="00B37238">
        <w:rPr>
          <w:rFonts w:ascii="Times New Roman" w:eastAsia="Times New Roman" w:hAnsi="Times New Roman" w:cs="Times New Roman"/>
          <w:b/>
          <w:sz w:val="24"/>
          <w:szCs w:val="24"/>
          <w:lang w:val="sq-AL"/>
        </w:rPr>
        <w:tab/>
        <w:t xml:space="preserve">      </w:t>
      </w:r>
      <w:r w:rsidR="00B40926">
        <w:rPr>
          <w:rFonts w:ascii="Times New Roman" w:eastAsia="Times New Roman" w:hAnsi="Times New Roman" w:cs="Times New Roman"/>
          <w:b/>
          <w:sz w:val="24"/>
          <w:szCs w:val="24"/>
          <w:lang w:val="sq-AL"/>
        </w:rPr>
        <w:tab/>
      </w:r>
      <w:r w:rsidR="00B40926">
        <w:rPr>
          <w:rFonts w:ascii="Times New Roman" w:eastAsia="Times New Roman" w:hAnsi="Times New Roman" w:cs="Times New Roman"/>
          <w:b/>
          <w:sz w:val="24"/>
          <w:szCs w:val="24"/>
          <w:lang w:val="sq-AL"/>
        </w:rPr>
        <w:tab/>
      </w:r>
      <w:r w:rsidRPr="00B37238">
        <w:rPr>
          <w:rFonts w:ascii="Times New Roman" w:hAnsi="Times New Roman" w:cs="Times New Roman"/>
          <w:sz w:val="24"/>
          <w:szCs w:val="24"/>
          <w:lang w:val="sq-AL"/>
        </w:rPr>
        <w:t>Niveli IV në KSHK Kodi E-IV-21</w:t>
      </w:r>
    </w:p>
    <w:p w:rsidR="004A1D00" w:rsidRPr="00B37238" w:rsidRDefault="004A1D00" w:rsidP="00B37238">
      <w:pPr>
        <w:spacing w:after="0" w:line="276" w:lineRule="auto"/>
        <w:ind w:left="-180"/>
        <w:contextualSpacing/>
        <w:jc w:val="both"/>
        <w:rPr>
          <w:rFonts w:ascii="Times New Roman" w:eastAsia="Times New Roman" w:hAnsi="Times New Roman" w:cs="Times New Roman"/>
          <w:b/>
          <w:sz w:val="24"/>
          <w:szCs w:val="24"/>
          <w:lang w:val="sq-AL"/>
        </w:rPr>
      </w:pPr>
    </w:p>
    <w:p w:rsidR="00F852BD" w:rsidRPr="00B37238" w:rsidRDefault="000E4736" w:rsidP="00B37238">
      <w:pPr>
        <w:spacing w:after="0" w:line="276" w:lineRule="auto"/>
        <w:ind w:left="-180"/>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 xml:space="preserve">III. </w:t>
      </w:r>
      <w:r w:rsidR="00E1125F" w:rsidRPr="00B37238">
        <w:rPr>
          <w:rFonts w:ascii="Times New Roman" w:eastAsia="Times New Roman" w:hAnsi="Times New Roman" w:cs="Times New Roman"/>
          <w:b/>
          <w:sz w:val="24"/>
          <w:szCs w:val="24"/>
          <w:lang w:val="sq-AL"/>
        </w:rPr>
        <w:t>PËRMBLEDHJA E PROCESIT</w:t>
      </w:r>
    </w:p>
    <w:p w:rsidR="00F852BD" w:rsidRPr="00B37238" w:rsidRDefault="00F852BD" w:rsidP="00B37238">
      <w:pPr>
        <w:spacing w:after="0" w:line="276" w:lineRule="auto"/>
        <w:ind w:left="-180"/>
        <w:contextualSpacing/>
        <w:jc w:val="both"/>
        <w:rPr>
          <w:rFonts w:ascii="Times New Roman" w:eastAsia="Times New Roman" w:hAnsi="Times New Roman" w:cs="Times New Roman"/>
          <w:b/>
          <w:sz w:val="24"/>
          <w:szCs w:val="24"/>
          <w:lang w:val="sq-AL"/>
        </w:rPr>
      </w:pPr>
    </w:p>
    <w:p w:rsidR="00F852BD" w:rsidRPr="00B37238" w:rsidRDefault="004A1D00" w:rsidP="00B37238">
      <w:pPr>
        <w:spacing w:after="0" w:line="276" w:lineRule="auto"/>
        <w:ind w:left="-180"/>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sz w:val="24"/>
          <w:szCs w:val="24"/>
          <w:lang w:val="sq-AL"/>
        </w:rPr>
        <w:t>Ofruesi</w:t>
      </w:r>
      <w:r w:rsidR="00AE63EB" w:rsidRPr="00B37238">
        <w:rPr>
          <w:rFonts w:ascii="Times New Roman" w:eastAsia="Times New Roman" w:hAnsi="Times New Roman" w:cs="Times New Roman"/>
          <w:sz w:val="24"/>
          <w:szCs w:val="24"/>
          <w:lang w:val="sq-AL"/>
        </w:rPr>
        <w:t xml:space="preserve"> publik </w:t>
      </w:r>
      <w:r w:rsidR="00B40926">
        <w:rPr>
          <w:rFonts w:ascii="Times New Roman" w:eastAsia="Times New Roman" w:hAnsi="Times New Roman" w:cs="Times New Roman"/>
          <w:sz w:val="24"/>
          <w:szCs w:val="24"/>
          <w:lang w:val="sq-AL"/>
        </w:rPr>
        <w:t>S</w:t>
      </w:r>
      <w:r w:rsidR="00AE63EB" w:rsidRPr="00B37238">
        <w:rPr>
          <w:rFonts w:ascii="Times New Roman" w:eastAsia="Times New Roman" w:hAnsi="Times New Roman" w:cs="Times New Roman"/>
          <w:sz w:val="24"/>
          <w:szCs w:val="24"/>
          <w:lang w:val="sq-AL"/>
        </w:rPr>
        <w:t xml:space="preserve">hkolla e mesme </w:t>
      </w:r>
      <w:r w:rsidR="00D925C6">
        <w:rPr>
          <w:rFonts w:ascii="Times New Roman" w:eastAsia="Times New Roman" w:hAnsi="Times New Roman" w:cs="Times New Roman"/>
          <w:sz w:val="24"/>
          <w:szCs w:val="24"/>
          <w:lang w:val="sq-AL"/>
        </w:rPr>
        <w:t>T</w:t>
      </w:r>
      <w:r w:rsidR="00AE63EB" w:rsidRPr="00B37238">
        <w:rPr>
          <w:rFonts w:ascii="Times New Roman" w:eastAsia="Times New Roman" w:hAnsi="Times New Roman" w:cs="Times New Roman"/>
          <w:sz w:val="24"/>
          <w:szCs w:val="24"/>
          <w:lang w:val="sq-AL"/>
        </w:rPr>
        <w:t xml:space="preserve">eknike </w:t>
      </w:r>
      <w:r w:rsidR="00D925C6">
        <w:rPr>
          <w:rFonts w:ascii="Times New Roman" w:eastAsia="Times New Roman" w:hAnsi="Times New Roman" w:cs="Times New Roman"/>
          <w:sz w:val="24"/>
          <w:szCs w:val="24"/>
          <w:lang w:val="sq-AL"/>
        </w:rPr>
        <w:t>E</w:t>
      </w:r>
      <w:r w:rsidRPr="00B37238">
        <w:rPr>
          <w:rFonts w:ascii="Times New Roman" w:eastAsia="Times New Roman" w:hAnsi="Times New Roman" w:cs="Times New Roman"/>
          <w:sz w:val="24"/>
          <w:szCs w:val="24"/>
          <w:lang w:val="sq-AL"/>
        </w:rPr>
        <w:t>lektrike “</w:t>
      </w:r>
      <w:r w:rsidRPr="00B37238">
        <w:rPr>
          <w:rFonts w:ascii="Times New Roman" w:eastAsia="Times New Roman" w:hAnsi="Times New Roman" w:cs="Times New Roman"/>
          <w:i/>
          <w:sz w:val="24"/>
          <w:szCs w:val="24"/>
          <w:lang w:val="sq-AL"/>
        </w:rPr>
        <w:t xml:space="preserve">Gjergj </w:t>
      </w:r>
      <w:proofErr w:type="spellStart"/>
      <w:r w:rsidRPr="00B37238">
        <w:rPr>
          <w:rFonts w:ascii="Times New Roman" w:eastAsia="Times New Roman" w:hAnsi="Times New Roman" w:cs="Times New Roman"/>
          <w:i/>
          <w:sz w:val="24"/>
          <w:szCs w:val="24"/>
          <w:lang w:val="sq-AL"/>
        </w:rPr>
        <w:t>Canco</w:t>
      </w:r>
      <w:proofErr w:type="spellEnd"/>
      <w:r w:rsidRPr="00B37238">
        <w:rPr>
          <w:rFonts w:ascii="Times New Roman" w:eastAsia="Times New Roman" w:hAnsi="Times New Roman" w:cs="Times New Roman"/>
          <w:i/>
          <w:sz w:val="24"/>
          <w:szCs w:val="24"/>
          <w:lang w:val="sq-AL"/>
        </w:rPr>
        <w:t xml:space="preserve">” </w:t>
      </w:r>
      <w:r w:rsidRPr="00B37238">
        <w:rPr>
          <w:rFonts w:ascii="Times New Roman" w:eastAsia="Times New Roman" w:hAnsi="Times New Roman" w:cs="Times New Roman"/>
          <w:sz w:val="24"/>
          <w:szCs w:val="24"/>
          <w:lang w:val="sq-AL"/>
        </w:rPr>
        <w:t>me adresë</w:t>
      </w:r>
      <w:r w:rsidRPr="00B37238">
        <w:rPr>
          <w:rFonts w:ascii="Times New Roman" w:hAnsi="Times New Roman" w:cs="Times New Roman"/>
          <w:sz w:val="24"/>
          <w:szCs w:val="24"/>
          <w:lang w:val="sq-AL"/>
        </w:rPr>
        <w:t xml:space="preserve"> </w:t>
      </w:r>
      <w:r w:rsidRPr="00B37238">
        <w:rPr>
          <w:rFonts w:ascii="Times New Roman" w:eastAsia="Times New Roman" w:hAnsi="Times New Roman" w:cs="Times New Roman"/>
          <w:sz w:val="24"/>
          <w:szCs w:val="24"/>
          <w:lang w:val="sq-AL"/>
        </w:rPr>
        <w:t>Rr. “</w:t>
      </w:r>
      <w:proofErr w:type="spellStart"/>
      <w:r w:rsidRPr="00B37238">
        <w:rPr>
          <w:rFonts w:ascii="Times New Roman" w:eastAsia="Times New Roman" w:hAnsi="Times New Roman" w:cs="Times New Roman"/>
          <w:i/>
          <w:sz w:val="24"/>
          <w:szCs w:val="24"/>
          <w:lang w:val="sq-AL"/>
        </w:rPr>
        <w:t>Bernardin</w:t>
      </w:r>
      <w:proofErr w:type="spellEnd"/>
      <w:r w:rsidRPr="00B37238">
        <w:rPr>
          <w:rFonts w:ascii="Times New Roman" w:eastAsia="Times New Roman" w:hAnsi="Times New Roman" w:cs="Times New Roman"/>
          <w:i/>
          <w:sz w:val="24"/>
          <w:szCs w:val="24"/>
          <w:lang w:val="sq-AL"/>
        </w:rPr>
        <w:t xml:space="preserve"> </w:t>
      </w:r>
      <w:proofErr w:type="spellStart"/>
      <w:r w:rsidRPr="00B37238">
        <w:rPr>
          <w:rFonts w:ascii="Times New Roman" w:eastAsia="Times New Roman" w:hAnsi="Times New Roman" w:cs="Times New Roman"/>
          <w:i/>
          <w:sz w:val="24"/>
          <w:szCs w:val="24"/>
          <w:lang w:val="sq-AL"/>
        </w:rPr>
        <w:t>Palaj</w:t>
      </w:r>
      <w:proofErr w:type="spellEnd"/>
      <w:r w:rsidR="00B40926">
        <w:rPr>
          <w:rFonts w:ascii="Times New Roman" w:eastAsia="Times New Roman" w:hAnsi="Times New Roman" w:cs="Times New Roman"/>
          <w:sz w:val="24"/>
          <w:szCs w:val="24"/>
          <w:lang w:val="sq-AL"/>
        </w:rPr>
        <w:t xml:space="preserve">” </w:t>
      </w:r>
      <w:r w:rsidRPr="00B37238">
        <w:rPr>
          <w:rFonts w:ascii="Times New Roman" w:eastAsia="Times New Roman" w:hAnsi="Times New Roman" w:cs="Times New Roman"/>
          <w:sz w:val="24"/>
          <w:szCs w:val="24"/>
          <w:lang w:val="sq-AL"/>
        </w:rPr>
        <w:t>Tiranë</w:t>
      </w:r>
      <w:r w:rsidR="00B40926">
        <w:rPr>
          <w:rFonts w:ascii="Times New Roman" w:eastAsia="Times New Roman" w:hAnsi="Times New Roman" w:cs="Times New Roman"/>
          <w:sz w:val="24"/>
          <w:szCs w:val="24"/>
          <w:lang w:val="sq-AL"/>
        </w:rPr>
        <w:t>,</w:t>
      </w:r>
      <w:r w:rsidRPr="00B37238">
        <w:rPr>
          <w:rFonts w:ascii="Times New Roman" w:eastAsia="Times New Roman" w:hAnsi="Times New Roman" w:cs="Times New Roman"/>
          <w:sz w:val="24"/>
          <w:szCs w:val="24"/>
          <w:lang w:val="sq-AL"/>
        </w:rPr>
        <w:t xml:space="preserve"> depozitoi kërkesën për akreditim pranë AKAFPK-së me nr. prot 88 datë 15.04.2022, </w:t>
      </w:r>
      <w:r w:rsidR="00B40926">
        <w:rPr>
          <w:rFonts w:ascii="Times New Roman" w:eastAsia="Times New Roman" w:hAnsi="Times New Roman" w:cs="Times New Roman"/>
          <w:sz w:val="24"/>
          <w:szCs w:val="24"/>
          <w:lang w:val="sq-AL"/>
        </w:rPr>
        <w:t>dhe</w:t>
      </w:r>
      <w:r w:rsidRPr="00B37238">
        <w:rPr>
          <w:rFonts w:ascii="Times New Roman" w:eastAsia="Times New Roman" w:hAnsi="Times New Roman" w:cs="Times New Roman"/>
          <w:sz w:val="24"/>
          <w:szCs w:val="24"/>
          <w:lang w:val="sq-AL"/>
        </w:rPr>
        <w:t xml:space="preserve"> protokollua</w:t>
      </w:r>
      <w:r w:rsidR="00B40926">
        <w:rPr>
          <w:rFonts w:ascii="Times New Roman" w:eastAsia="Times New Roman" w:hAnsi="Times New Roman" w:cs="Times New Roman"/>
          <w:sz w:val="24"/>
          <w:szCs w:val="24"/>
          <w:lang w:val="sq-AL"/>
        </w:rPr>
        <w:t>r</w:t>
      </w:r>
      <w:r w:rsidRPr="00B37238">
        <w:rPr>
          <w:rFonts w:ascii="Times New Roman" w:eastAsia="Times New Roman" w:hAnsi="Times New Roman" w:cs="Times New Roman"/>
          <w:sz w:val="24"/>
          <w:szCs w:val="24"/>
          <w:lang w:val="sq-AL"/>
        </w:rPr>
        <w:t xml:space="preserve"> pranë AKAFPK-së me nr. prot 143 dat</w:t>
      </w:r>
      <w:r w:rsidRPr="00B37238">
        <w:rPr>
          <w:rFonts w:ascii="Times New Roman" w:eastAsia="Times New Roman" w:hAnsi="Times New Roman" w:cs="Times New Roman"/>
          <w:sz w:val="24"/>
          <w:szCs w:val="24"/>
          <w:lang w:val="sq-AL"/>
        </w:rPr>
        <w:softHyphen/>
        <w:t>ë 19.04.2020. AKAFPK-ja pasi shqyrtoi dokumentacionin e aplikimit vendosi p</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r nisjen e procedur</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s s</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akreditimit. Në zbatim të Urdhrit nr. 128/2021 të MFE nisi procesin e </w:t>
      </w:r>
      <w:r w:rsidR="00B40926">
        <w:rPr>
          <w:rFonts w:ascii="Times New Roman" w:eastAsia="Times New Roman" w:hAnsi="Times New Roman" w:cs="Times New Roman"/>
          <w:sz w:val="24"/>
          <w:szCs w:val="24"/>
          <w:lang w:val="sq-AL"/>
        </w:rPr>
        <w:t>a</w:t>
      </w:r>
      <w:r w:rsidRPr="00B37238">
        <w:rPr>
          <w:rFonts w:ascii="Times New Roman" w:eastAsia="Times New Roman" w:hAnsi="Times New Roman" w:cs="Times New Roman"/>
          <w:sz w:val="24"/>
          <w:szCs w:val="24"/>
          <w:lang w:val="sq-AL"/>
        </w:rPr>
        <w:t>kreditimit duke ngritur dhe konsoliduar grupin e vlerësuesve të jashtëm (GVJ), përmes një procedure të miratuar më parë.</w:t>
      </w:r>
    </w:p>
    <w:p w:rsidR="00F852BD" w:rsidRPr="00B37238" w:rsidRDefault="00F852BD" w:rsidP="00B37238">
      <w:pPr>
        <w:spacing w:after="0" w:line="276" w:lineRule="auto"/>
        <w:ind w:left="-180"/>
        <w:contextualSpacing/>
        <w:jc w:val="both"/>
        <w:rPr>
          <w:rFonts w:ascii="Times New Roman" w:eastAsia="Times New Roman" w:hAnsi="Times New Roman" w:cs="Times New Roman"/>
          <w:b/>
          <w:sz w:val="24"/>
          <w:szCs w:val="24"/>
          <w:lang w:val="sq-AL"/>
        </w:rPr>
      </w:pPr>
    </w:p>
    <w:p w:rsidR="00F852BD" w:rsidRPr="00B37238" w:rsidRDefault="004A1D00" w:rsidP="00B37238">
      <w:pPr>
        <w:spacing w:after="0" w:line="276" w:lineRule="auto"/>
        <w:ind w:left="-180"/>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sz w:val="24"/>
          <w:szCs w:val="24"/>
          <w:lang w:val="sq-AL"/>
        </w:rPr>
        <w:t>Vizita e grupit t</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vler</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suesve t</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jasht</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m, i p</w:t>
      </w:r>
      <w:r w:rsidR="00411DCB" w:rsidRPr="00B37238">
        <w:rPr>
          <w:rFonts w:ascii="Times New Roman" w:eastAsia="Times New Roman" w:hAnsi="Times New Roman" w:cs="Times New Roman"/>
          <w:sz w:val="24"/>
          <w:szCs w:val="24"/>
          <w:lang w:val="sq-AL"/>
        </w:rPr>
        <w:t>ë</w:t>
      </w:r>
      <w:r w:rsidR="00326B06" w:rsidRPr="00B37238">
        <w:rPr>
          <w:rFonts w:ascii="Times New Roman" w:eastAsia="Times New Roman" w:hAnsi="Times New Roman" w:cs="Times New Roman"/>
          <w:sz w:val="24"/>
          <w:szCs w:val="24"/>
          <w:lang w:val="sq-AL"/>
        </w:rPr>
        <w:t>r</w:t>
      </w:r>
      <w:r w:rsidRPr="00B37238">
        <w:rPr>
          <w:rFonts w:ascii="Times New Roman" w:eastAsia="Times New Roman" w:hAnsi="Times New Roman" w:cs="Times New Roman"/>
          <w:sz w:val="24"/>
          <w:szCs w:val="24"/>
          <w:lang w:val="sq-AL"/>
        </w:rPr>
        <w:t>b</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r</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prej 3 an</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tar</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sh, zgjati 3 dit</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sipas nj</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axhende t</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 p</w:t>
      </w:r>
      <w:r w:rsidR="00411DCB" w:rsidRPr="00B37238">
        <w:rPr>
          <w:rFonts w:ascii="Times New Roman" w:eastAsia="Times New Roman" w:hAnsi="Times New Roman" w:cs="Times New Roman"/>
          <w:sz w:val="24"/>
          <w:szCs w:val="24"/>
          <w:lang w:val="sq-AL"/>
        </w:rPr>
        <w:t>ë</w:t>
      </w:r>
      <w:r w:rsidRPr="00B37238">
        <w:rPr>
          <w:rFonts w:ascii="Times New Roman" w:eastAsia="Times New Roman" w:hAnsi="Times New Roman" w:cs="Times New Roman"/>
          <w:sz w:val="24"/>
          <w:szCs w:val="24"/>
          <w:lang w:val="sq-AL"/>
        </w:rPr>
        <w:t xml:space="preserve">rcaktuar prej tyre dhe </w:t>
      </w:r>
      <w:r w:rsidR="00326B06" w:rsidRPr="00B37238">
        <w:rPr>
          <w:rFonts w:ascii="Times New Roman" w:eastAsia="Times New Roman" w:hAnsi="Times New Roman" w:cs="Times New Roman"/>
          <w:sz w:val="24"/>
          <w:szCs w:val="24"/>
          <w:lang w:val="sq-AL"/>
        </w:rPr>
        <w:t xml:space="preserve">të </w:t>
      </w:r>
      <w:proofErr w:type="spellStart"/>
      <w:r w:rsidR="00326B06" w:rsidRPr="00B37238">
        <w:rPr>
          <w:rFonts w:ascii="Times New Roman" w:eastAsia="Times New Roman" w:hAnsi="Times New Roman" w:cs="Times New Roman"/>
          <w:sz w:val="24"/>
          <w:szCs w:val="24"/>
          <w:lang w:val="sq-AL"/>
        </w:rPr>
        <w:t>dakor</w:t>
      </w:r>
      <w:r w:rsidR="00B40926">
        <w:rPr>
          <w:rFonts w:ascii="Times New Roman" w:eastAsia="Times New Roman" w:hAnsi="Times New Roman" w:cs="Times New Roman"/>
          <w:sz w:val="24"/>
          <w:szCs w:val="24"/>
          <w:lang w:val="sq-AL"/>
        </w:rPr>
        <w:t>d</w:t>
      </w:r>
      <w:r w:rsidR="00326B06" w:rsidRPr="00B37238">
        <w:rPr>
          <w:rFonts w:ascii="Times New Roman" w:eastAsia="Times New Roman" w:hAnsi="Times New Roman" w:cs="Times New Roman"/>
          <w:sz w:val="24"/>
          <w:szCs w:val="24"/>
          <w:lang w:val="sq-AL"/>
        </w:rPr>
        <w:t>ësuar</w:t>
      </w:r>
      <w:proofErr w:type="spellEnd"/>
      <w:r w:rsidR="00326B06" w:rsidRPr="00B37238">
        <w:rPr>
          <w:rFonts w:ascii="Times New Roman" w:eastAsia="Times New Roman" w:hAnsi="Times New Roman" w:cs="Times New Roman"/>
          <w:sz w:val="24"/>
          <w:szCs w:val="24"/>
          <w:lang w:val="sq-AL"/>
        </w:rPr>
        <w:t xml:space="preserve"> me ofruesin</w:t>
      </w:r>
      <w:r w:rsidRPr="00B37238">
        <w:rPr>
          <w:rFonts w:ascii="Times New Roman" w:eastAsia="Times New Roman" w:hAnsi="Times New Roman" w:cs="Times New Roman"/>
          <w:sz w:val="24"/>
          <w:szCs w:val="24"/>
          <w:lang w:val="sq-AL"/>
        </w:rPr>
        <w:t>.</w:t>
      </w:r>
    </w:p>
    <w:p w:rsidR="004A1D00" w:rsidRPr="00B37238" w:rsidRDefault="001C3066" w:rsidP="00B37238">
      <w:pPr>
        <w:spacing w:after="0" w:line="276" w:lineRule="auto"/>
        <w:ind w:left="-180"/>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sz w:val="24"/>
          <w:szCs w:val="24"/>
          <w:highlight w:val="white"/>
          <w:lang w:val="sq-AL"/>
        </w:rPr>
        <w:t>Procesi i akredi</w:t>
      </w:r>
      <w:r w:rsidR="00326B06" w:rsidRPr="00B37238">
        <w:rPr>
          <w:rFonts w:ascii="Times New Roman" w:eastAsia="Times New Roman" w:hAnsi="Times New Roman" w:cs="Times New Roman"/>
          <w:sz w:val="24"/>
          <w:szCs w:val="24"/>
          <w:highlight w:val="white"/>
          <w:lang w:val="sq-AL"/>
        </w:rPr>
        <w:t>t</w:t>
      </w:r>
      <w:r w:rsidR="00E1125F" w:rsidRPr="00B37238">
        <w:rPr>
          <w:rFonts w:ascii="Times New Roman" w:eastAsia="Times New Roman" w:hAnsi="Times New Roman" w:cs="Times New Roman"/>
          <w:sz w:val="24"/>
          <w:szCs w:val="24"/>
          <w:highlight w:val="white"/>
          <w:lang w:val="sq-AL"/>
        </w:rPr>
        <w:t>i</w:t>
      </w:r>
      <w:r w:rsidR="00326B06" w:rsidRPr="00B37238">
        <w:rPr>
          <w:rFonts w:ascii="Times New Roman" w:eastAsia="Times New Roman" w:hAnsi="Times New Roman" w:cs="Times New Roman"/>
          <w:sz w:val="24"/>
          <w:szCs w:val="24"/>
          <w:highlight w:val="white"/>
          <w:lang w:val="sq-AL"/>
        </w:rPr>
        <w:t>mit ka kaluar në</w:t>
      </w:r>
      <w:r w:rsidR="004A1D00" w:rsidRPr="00B37238">
        <w:rPr>
          <w:rFonts w:ascii="Times New Roman" w:eastAsia="Times New Roman" w:hAnsi="Times New Roman" w:cs="Times New Roman"/>
          <w:sz w:val="24"/>
          <w:szCs w:val="24"/>
          <w:highlight w:val="white"/>
          <w:lang w:val="sq-AL"/>
        </w:rPr>
        <w:t xml:space="preserve"> hapat e pasqyruara si më poshtë:</w:t>
      </w:r>
    </w:p>
    <w:p w:rsidR="004A1D00" w:rsidRPr="00B37238" w:rsidRDefault="004A1D00" w:rsidP="00B37238">
      <w:pPr>
        <w:spacing w:after="0" w:line="276" w:lineRule="auto"/>
        <w:contextualSpacing/>
        <w:jc w:val="both"/>
        <w:rPr>
          <w:rFonts w:ascii="Times New Roman" w:eastAsia="Times New Roman" w:hAnsi="Times New Roman" w:cs="Times New Roman"/>
          <w:b/>
          <w:sz w:val="24"/>
          <w:szCs w:val="24"/>
          <w:highlight w:val="white"/>
          <w:lang w:val="sq-AL"/>
        </w:rPr>
      </w:pPr>
    </w:p>
    <w:p w:rsidR="004A1D00" w:rsidRPr="00B37238" w:rsidRDefault="004A1D00"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Studimi i dosje</w:t>
      </w:r>
      <w:r w:rsidR="00B779A8" w:rsidRPr="00B37238">
        <w:rPr>
          <w:rFonts w:ascii="Times New Roman" w:eastAsia="Times New Roman" w:hAnsi="Times New Roman" w:cs="Times New Roman"/>
          <w:sz w:val="24"/>
          <w:szCs w:val="24"/>
          <w:highlight w:val="white"/>
          <w:lang w:val="sq-AL"/>
        </w:rPr>
        <w:t xml:space="preserve">s së dokumenteve të akreditimit, dosjes së vetëvlerësimit </w:t>
      </w:r>
      <w:r w:rsidRPr="00B37238">
        <w:rPr>
          <w:rFonts w:ascii="Times New Roman" w:eastAsia="Times New Roman" w:hAnsi="Times New Roman" w:cs="Times New Roman"/>
          <w:sz w:val="24"/>
          <w:szCs w:val="24"/>
          <w:highlight w:val="white"/>
          <w:lang w:val="sq-AL"/>
        </w:rPr>
        <w:t xml:space="preserve">dhe raportit </w:t>
      </w:r>
      <w:r w:rsidR="00B779A8" w:rsidRPr="00B37238">
        <w:rPr>
          <w:rFonts w:ascii="Times New Roman" w:eastAsia="Times New Roman" w:hAnsi="Times New Roman" w:cs="Times New Roman"/>
          <w:sz w:val="24"/>
          <w:szCs w:val="24"/>
          <w:highlight w:val="white"/>
          <w:lang w:val="sq-AL"/>
        </w:rPr>
        <w:t xml:space="preserve">përmbledhës të këtij procesi </w:t>
      </w:r>
      <w:r w:rsidRPr="00B37238">
        <w:rPr>
          <w:rFonts w:ascii="Times New Roman" w:eastAsia="Times New Roman" w:hAnsi="Times New Roman" w:cs="Times New Roman"/>
          <w:sz w:val="24"/>
          <w:szCs w:val="24"/>
          <w:highlight w:val="white"/>
          <w:lang w:val="sq-AL"/>
        </w:rPr>
        <w:t>(</w:t>
      </w:r>
      <w:r w:rsidRPr="00B37238">
        <w:rPr>
          <w:rFonts w:ascii="Times New Roman" w:eastAsia="Times New Roman" w:hAnsi="Times New Roman" w:cs="Times New Roman"/>
          <w:i/>
          <w:sz w:val="24"/>
          <w:szCs w:val="24"/>
          <w:highlight w:val="white"/>
          <w:lang w:val="sq-AL"/>
        </w:rPr>
        <w:t>para dhe pas vizitës</w:t>
      </w:r>
      <w:r w:rsidRPr="00B37238">
        <w:rPr>
          <w:rFonts w:ascii="Times New Roman" w:eastAsia="Times New Roman" w:hAnsi="Times New Roman" w:cs="Times New Roman"/>
          <w:sz w:val="24"/>
          <w:szCs w:val="24"/>
          <w:highlight w:val="white"/>
          <w:lang w:val="sq-AL"/>
        </w:rPr>
        <w:t>)</w:t>
      </w:r>
    </w:p>
    <w:p w:rsidR="004A1D00" w:rsidRPr="00B37238" w:rsidRDefault="004A1D00"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 xml:space="preserve">Takime të përbashkëta të GVJ për të sqaruar çështje të cilat kërkonin diskutime/sqarime. Takimet janë </w:t>
      </w:r>
      <w:r w:rsidR="00326B06" w:rsidRPr="00B37238">
        <w:rPr>
          <w:rFonts w:ascii="Times New Roman" w:eastAsia="Times New Roman" w:hAnsi="Times New Roman" w:cs="Times New Roman"/>
          <w:sz w:val="24"/>
          <w:szCs w:val="24"/>
          <w:highlight w:val="white"/>
          <w:lang w:val="sq-AL"/>
        </w:rPr>
        <w:t>zhvilluar</w:t>
      </w:r>
      <w:r w:rsidRPr="00B37238">
        <w:rPr>
          <w:rFonts w:ascii="Times New Roman" w:eastAsia="Times New Roman" w:hAnsi="Times New Roman" w:cs="Times New Roman"/>
          <w:sz w:val="24"/>
          <w:szCs w:val="24"/>
          <w:highlight w:val="white"/>
          <w:lang w:val="sq-AL"/>
        </w:rPr>
        <w:t xml:space="preserve"> ‘</w:t>
      </w:r>
      <w:r w:rsidRPr="00B37238">
        <w:rPr>
          <w:rFonts w:ascii="Times New Roman" w:eastAsia="Times New Roman" w:hAnsi="Times New Roman" w:cs="Times New Roman"/>
          <w:i/>
          <w:sz w:val="24"/>
          <w:szCs w:val="24"/>
          <w:highlight w:val="white"/>
          <w:lang w:val="sq-AL"/>
        </w:rPr>
        <w:t>direkt’</w:t>
      </w:r>
      <w:r w:rsidRPr="00B37238">
        <w:rPr>
          <w:rFonts w:ascii="Times New Roman" w:eastAsia="Times New Roman" w:hAnsi="Times New Roman" w:cs="Times New Roman"/>
          <w:sz w:val="24"/>
          <w:szCs w:val="24"/>
          <w:highlight w:val="white"/>
          <w:lang w:val="sq-AL"/>
        </w:rPr>
        <w:t xml:space="preserve"> dhe “</w:t>
      </w:r>
      <w:r w:rsidRPr="00B37238">
        <w:rPr>
          <w:rFonts w:ascii="Times New Roman" w:eastAsia="Times New Roman" w:hAnsi="Times New Roman" w:cs="Times New Roman"/>
          <w:i/>
          <w:sz w:val="24"/>
          <w:szCs w:val="24"/>
          <w:highlight w:val="white"/>
          <w:lang w:val="sq-AL"/>
        </w:rPr>
        <w:t>online</w:t>
      </w:r>
      <w:r w:rsidRPr="00B37238">
        <w:rPr>
          <w:rFonts w:ascii="Times New Roman" w:eastAsia="Times New Roman" w:hAnsi="Times New Roman" w:cs="Times New Roman"/>
          <w:sz w:val="24"/>
          <w:szCs w:val="24"/>
          <w:highlight w:val="white"/>
          <w:lang w:val="sq-AL"/>
        </w:rPr>
        <w:t>”;</w:t>
      </w:r>
    </w:p>
    <w:p w:rsidR="00174DBB" w:rsidRPr="00B37238" w:rsidRDefault="00174DBB"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P</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rcaktimi dhe aplikimi i metodave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mbledhjes s</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dh</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nave te ofruesi</w:t>
      </w:r>
    </w:p>
    <w:p w:rsidR="004A1D00" w:rsidRPr="00B37238" w:rsidRDefault="00326B06"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Aplikimi</w:t>
      </w:r>
      <w:r w:rsidR="004A1D00" w:rsidRPr="00B37238">
        <w:rPr>
          <w:rFonts w:ascii="Times New Roman" w:eastAsia="Times New Roman" w:hAnsi="Times New Roman" w:cs="Times New Roman"/>
          <w:sz w:val="24"/>
          <w:szCs w:val="24"/>
          <w:highlight w:val="white"/>
          <w:lang w:val="sq-AL"/>
        </w:rPr>
        <w:t xml:space="preserve"> i pyetësorëve (</w:t>
      </w:r>
      <w:r w:rsidR="004A1D00" w:rsidRPr="00B37238">
        <w:rPr>
          <w:rFonts w:ascii="Times New Roman" w:eastAsia="Times New Roman" w:hAnsi="Times New Roman" w:cs="Times New Roman"/>
          <w:i/>
          <w:sz w:val="24"/>
          <w:szCs w:val="24"/>
          <w:highlight w:val="white"/>
          <w:lang w:val="sq-AL"/>
        </w:rPr>
        <w:t>google form ose hard copy</w:t>
      </w:r>
      <w:r w:rsidR="004A1D00" w:rsidRPr="00B37238">
        <w:rPr>
          <w:rFonts w:ascii="Times New Roman" w:eastAsia="Times New Roman" w:hAnsi="Times New Roman" w:cs="Times New Roman"/>
          <w:sz w:val="24"/>
          <w:szCs w:val="24"/>
          <w:highlight w:val="white"/>
          <w:lang w:val="sq-AL"/>
        </w:rPr>
        <w:t>)</w:t>
      </w:r>
    </w:p>
    <w:p w:rsidR="004A1D00" w:rsidRPr="00B37238" w:rsidRDefault="004A1D00"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Shkrimi i raportit, i cili është punuar në “</w:t>
      </w:r>
      <w:r w:rsidRPr="00B37238">
        <w:rPr>
          <w:rFonts w:ascii="Times New Roman" w:eastAsia="Times New Roman" w:hAnsi="Times New Roman" w:cs="Times New Roman"/>
          <w:i/>
          <w:sz w:val="24"/>
          <w:szCs w:val="24"/>
          <w:highlight w:val="white"/>
          <w:lang w:val="sq-AL"/>
        </w:rPr>
        <w:t>Drive form</w:t>
      </w:r>
      <w:r w:rsidRPr="00B37238">
        <w:rPr>
          <w:rFonts w:ascii="Times New Roman" w:eastAsia="Times New Roman" w:hAnsi="Times New Roman" w:cs="Times New Roman"/>
          <w:sz w:val="24"/>
          <w:szCs w:val="24"/>
          <w:highlight w:val="white"/>
          <w:lang w:val="sq-AL"/>
        </w:rPr>
        <w:t xml:space="preserve">” ka ndihmuar shumë në punën e përbashkët për një raport sa më cilësor. </w:t>
      </w:r>
    </w:p>
    <w:p w:rsidR="004A1D00" w:rsidRPr="00B37238" w:rsidRDefault="004A1D00"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Dorëzimi i raportit paraprak nga GVJ në AKAFPK (</w:t>
      </w:r>
      <w:r w:rsidRPr="00B37238">
        <w:rPr>
          <w:rFonts w:ascii="Times New Roman" w:eastAsia="Times New Roman" w:hAnsi="Times New Roman" w:cs="Times New Roman"/>
          <w:i/>
          <w:sz w:val="24"/>
          <w:szCs w:val="24"/>
          <w:highlight w:val="white"/>
          <w:lang w:val="sq-AL"/>
        </w:rPr>
        <w:t>i firmosur</w:t>
      </w:r>
      <w:r w:rsidRPr="00B37238">
        <w:rPr>
          <w:rFonts w:ascii="Times New Roman" w:eastAsia="Times New Roman" w:hAnsi="Times New Roman" w:cs="Times New Roman"/>
          <w:sz w:val="24"/>
          <w:szCs w:val="24"/>
          <w:highlight w:val="white"/>
          <w:lang w:val="sq-AL"/>
        </w:rPr>
        <w:t>) së bashku me evidencat mbështetëse.</w:t>
      </w:r>
    </w:p>
    <w:p w:rsidR="004A1D00" w:rsidRPr="00B37238" w:rsidRDefault="004A1D00"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lastRenderedPageBreak/>
        <w:t>Marrja e komenteve nga AKAFPK dhe rishikimi i raportit paraprak nga GVJ</w:t>
      </w:r>
      <w:r w:rsidR="00326B06" w:rsidRPr="00B37238">
        <w:rPr>
          <w:rFonts w:ascii="Times New Roman" w:eastAsia="Times New Roman" w:hAnsi="Times New Roman" w:cs="Times New Roman"/>
          <w:sz w:val="24"/>
          <w:szCs w:val="24"/>
          <w:highlight w:val="white"/>
          <w:lang w:val="sq-AL"/>
        </w:rPr>
        <w:t>.</w:t>
      </w:r>
    </w:p>
    <w:p w:rsidR="004A1D00" w:rsidRPr="00B37238" w:rsidRDefault="004A1D00" w:rsidP="00B37238">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Hartimi dhe dorëzimi i raportit me reflektimet dhe sugjerimet përkatëse.</w:t>
      </w:r>
    </w:p>
    <w:p w:rsidR="00174DBB" w:rsidRPr="00B37238" w:rsidRDefault="00174DBB" w:rsidP="00B37238">
      <w:pPr>
        <w:spacing w:after="0" w:line="276" w:lineRule="auto"/>
        <w:contextualSpacing/>
        <w:jc w:val="both"/>
        <w:rPr>
          <w:rFonts w:ascii="Times New Roman" w:hAnsi="Times New Roman" w:cs="Times New Roman"/>
          <w:sz w:val="24"/>
          <w:szCs w:val="24"/>
          <w:lang w:val="sq-AL"/>
        </w:rPr>
      </w:pPr>
    </w:p>
    <w:p w:rsidR="004A1D00" w:rsidRPr="00B37238" w:rsidRDefault="004F6DCA" w:rsidP="00B37238">
      <w:pPr>
        <w:spacing w:after="0" w:line="276" w:lineRule="auto"/>
        <w:contextualSpacing/>
        <w:jc w:val="both"/>
        <w:rPr>
          <w:rFonts w:ascii="Times New Roman" w:hAnsi="Times New Roman" w:cs="Times New Roman"/>
          <w:b/>
          <w:sz w:val="24"/>
          <w:szCs w:val="24"/>
          <w:lang w:val="sq-AL"/>
        </w:rPr>
      </w:pPr>
      <w:r w:rsidRPr="00B37238">
        <w:rPr>
          <w:rFonts w:ascii="Times New Roman" w:hAnsi="Times New Roman" w:cs="Times New Roman"/>
          <w:b/>
          <w:sz w:val="24"/>
          <w:szCs w:val="24"/>
          <w:lang w:val="sq-AL"/>
        </w:rPr>
        <w:t>METODAT E PËRDORURA:</w:t>
      </w:r>
    </w:p>
    <w:p w:rsidR="00460C7B" w:rsidRPr="00B37238" w:rsidRDefault="00460C7B" w:rsidP="00B37238">
      <w:pPr>
        <w:spacing w:after="0" w:line="276" w:lineRule="auto"/>
        <w:contextualSpacing/>
        <w:jc w:val="both"/>
        <w:rPr>
          <w:rFonts w:ascii="Times New Roman" w:hAnsi="Times New Roman" w:cs="Times New Roman"/>
          <w:sz w:val="24"/>
          <w:szCs w:val="24"/>
          <w:lang w:val="sq-AL"/>
        </w:rPr>
      </w:pPr>
    </w:p>
    <w:p w:rsidR="004A1D00" w:rsidRPr="00B37238" w:rsidRDefault="004A1D00" w:rsidP="00B37238">
      <w:p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b/>
          <w:sz w:val="24"/>
          <w:szCs w:val="24"/>
          <w:highlight w:val="white"/>
          <w:lang w:val="sq-AL"/>
        </w:rPr>
        <w:t>Vëzhgimi:</w:t>
      </w:r>
      <w:r w:rsidR="00174DBB" w:rsidRPr="00B37238">
        <w:rPr>
          <w:rFonts w:ascii="Times New Roman" w:eastAsia="Times New Roman" w:hAnsi="Times New Roman" w:cs="Times New Roman"/>
          <w:b/>
          <w:sz w:val="24"/>
          <w:szCs w:val="24"/>
          <w:highlight w:val="white"/>
          <w:lang w:val="sq-AL"/>
        </w:rPr>
        <w:t xml:space="preserve"> </w:t>
      </w:r>
      <w:r w:rsidR="00174DBB" w:rsidRPr="00B37238">
        <w:rPr>
          <w:rFonts w:ascii="Times New Roman" w:eastAsia="Times New Roman" w:hAnsi="Times New Roman" w:cs="Times New Roman"/>
          <w:sz w:val="24"/>
          <w:szCs w:val="24"/>
          <w:highlight w:val="white"/>
          <w:lang w:val="sq-AL"/>
        </w:rPr>
        <w:t>Konsiston n</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 aplikimin e formateve standarde t</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 v</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zhgimit t</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 ambienteve t</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 ofruesit dhe t</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 procesve m</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simore t</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 m</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simdh</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 xml:space="preserve">nies dhe </w:t>
      </w:r>
      <w:proofErr w:type="spellStart"/>
      <w:r w:rsidR="00174DBB" w:rsidRPr="00B37238">
        <w:rPr>
          <w:rFonts w:ascii="Times New Roman" w:eastAsia="Times New Roman" w:hAnsi="Times New Roman" w:cs="Times New Roman"/>
          <w:sz w:val="24"/>
          <w:szCs w:val="24"/>
          <w:highlight w:val="white"/>
          <w:lang w:val="sq-AL"/>
        </w:rPr>
        <w:t>m</w:t>
      </w:r>
      <w:r w:rsidR="00411DCB" w:rsidRPr="00B37238">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simnx</w:t>
      </w:r>
      <w:r w:rsidR="00B40926">
        <w:rPr>
          <w:rFonts w:ascii="Times New Roman" w:eastAsia="Times New Roman" w:hAnsi="Times New Roman" w:cs="Times New Roman"/>
          <w:sz w:val="24"/>
          <w:szCs w:val="24"/>
          <w:highlight w:val="white"/>
          <w:lang w:val="sq-AL"/>
        </w:rPr>
        <w:t>ë</w:t>
      </w:r>
      <w:r w:rsidR="00174DBB" w:rsidRPr="00B37238">
        <w:rPr>
          <w:rFonts w:ascii="Times New Roman" w:eastAsia="Times New Roman" w:hAnsi="Times New Roman" w:cs="Times New Roman"/>
          <w:sz w:val="24"/>
          <w:szCs w:val="24"/>
          <w:highlight w:val="white"/>
          <w:lang w:val="sq-AL"/>
        </w:rPr>
        <w:t>nies</w:t>
      </w:r>
      <w:proofErr w:type="spellEnd"/>
      <w:r w:rsidR="004F6DCA" w:rsidRPr="00B37238">
        <w:rPr>
          <w:rFonts w:ascii="Times New Roman" w:eastAsia="Times New Roman" w:hAnsi="Times New Roman" w:cs="Times New Roman"/>
          <w:sz w:val="24"/>
          <w:szCs w:val="24"/>
          <w:highlight w:val="white"/>
          <w:lang w:val="sq-AL"/>
        </w:rPr>
        <w:t>, formular</w:t>
      </w:r>
      <w:r w:rsidR="00B40926">
        <w:rPr>
          <w:rFonts w:ascii="Times New Roman" w:eastAsia="Times New Roman" w:hAnsi="Times New Roman" w:cs="Times New Roman"/>
          <w:sz w:val="24"/>
          <w:szCs w:val="24"/>
          <w:highlight w:val="white"/>
          <w:lang w:val="sq-AL"/>
        </w:rPr>
        <w:t>ë</w:t>
      </w:r>
      <w:r w:rsidR="004F6DCA" w:rsidRPr="00B37238">
        <w:rPr>
          <w:rFonts w:ascii="Times New Roman" w:eastAsia="Times New Roman" w:hAnsi="Times New Roman" w:cs="Times New Roman"/>
          <w:sz w:val="24"/>
          <w:szCs w:val="24"/>
          <w:highlight w:val="white"/>
          <w:lang w:val="sq-AL"/>
        </w:rPr>
        <w:t>t e vë</w:t>
      </w:r>
      <w:r w:rsidR="00460C7B" w:rsidRPr="00B37238">
        <w:rPr>
          <w:rFonts w:ascii="Times New Roman" w:eastAsia="Times New Roman" w:hAnsi="Times New Roman" w:cs="Times New Roman"/>
          <w:sz w:val="24"/>
          <w:szCs w:val="24"/>
          <w:highlight w:val="white"/>
          <w:lang w:val="sq-AL"/>
        </w:rPr>
        <w:t>zhgimit t</w:t>
      </w:r>
      <w:r w:rsidR="00411DCB" w:rsidRPr="00B37238">
        <w:rPr>
          <w:rFonts w:ascii="Times New Roman" w:eastAsia="Times New Roman" w:hAnsi="Times New Roman" w:cs="Times New Roman"/>
          <w:sz w:val="24"/>
          <w:szCs w:val="24"/>
          <w:highlight w:val="white"/>
          <w:lang w:val="sq-AL"/>
        </w:rPr>
        <w:t>ë</w:t>
      </w:r>
      <w:r w:rsidR="00460C7B" w:rsidRPr="00B37238">
        <w:rPr>
          <w:rFonts w:ascii="Times New Roman" w:eastAsia="Times New Roman" w:hAnsi="Times New Roman" w:cs="Times New Roman"/>
          <w:sz w:val="24"/>
          <w:szCs w:val="24"/>
          <w:highlight w:val="white"/>
          <w:lang w:val="sq-AL"/>
        </w:rPr>
        <w:t xml:space="preserve"> dokumentacioneve t</w:t>
      </w:r>
      <w:r w:rsidR="00411DCB" w:rsidRPr="00B37238">
        <w:rPr>
          <w:rFonts w:ascii="Times New Roman" w:eastAsia="Times New Roman" w:hAnsi="Times New Roman" w:cs="Times New Roman"/>
          <w:sz w:val="24"/>
          <w:szCs w:val="24"/>
          <w:highlight w:val="white"/>
          <w:lang w:val="sq-AL"/>
        </w:rPr>
        <w:t>ë</w:t>
      </w:r>
      <w:r w:rsidR="00460C7B" w:rsidRPr="00B37238">
        <w:rPr>
          <w:rFonts w:ascii="Times New Roman" w:eastAsia="Times New Roman" w:hAnsi="Times New Roman" w:cs="Times New Roman"/>
          <w:sz w:val="24"/>
          <w:szCs w:val="24"/>
          <w:highlight w:val="white"/>
          <w:lang w:val="sq-AL"/>
        </w:rPr>
        <w:t xml:space="preserve"> ofruesit.</w:t>
      </w:r>
    </w:p>
    <w:p w:rsidR="004A1D00" w:rsidRPr="00B37238" w:rsidRDefault="004A1D00" w:rsidP="00B37238">
      <w:pPr>
        <w:spacing w:after="0" w:line="276" w:lineRule="auto"/>
        <w:jc w:val="both"/>
        <w:rPr>
          <w:rFonts w:ascii="Times New Roman" w:eastAsia="Times New Roman" w:hAnsi="Times New Roman" w:cs="Times New Roman"/>
          <w:sz w:val="24"/>
          <w:szCs w:val="24"/>
          <w:highlight w:val="white"/>
          <w:lang w:val="sq-AL"/>
        </w:rPr>
      </w:pPr>
    </w:p>
    <w:p w:rsidR="00460C7B" w:rsidRPr="00B37238" w:rsidRDefault="00460C7B" w:rsidP="00B37238">
      <w:pPr>
        <w:spacing w:after="0" w:line="276" w:lineRule="auto"/>
        <w:jc w:val="both"/>
        <w:rPr>
          <w:rFonts w:ascii="Times New Roman" w:eastAsia="Times New Roman" w:hAnsi="Times New Roman" w:cs="Times New Roman"/>
          <w:b/>
          <w:sz w:val="24"/>
          <w:szCs w:val="24"/>
          <w:highlight w:val="white"/>
          <w:lang w:val="sq-AL"/>
        </w:rPr>
      </w:pPr>
      <w:r w:rsidRPr="00B37238">
        <w:rPr>
          <w:rFonts w:ascii="Times New Roman" w:eastAsia="Times New Roman" w:hAnsi="Times New Roman" w:cs="Times New Roman"/>
          <w:b/>
          <w:sz w:val="24"/>
          <w:szCs w:val="24"/>
          <w:highlight w:val="white"/>
          <w:lang w:val="sq-AL"/>
        </w:rPr>
        <w:t>P</w:t>
      </w:r>
      <w:r w:rsidR="004A1D00" w:rsidRPr="00B37238">
        <w:rPr>
          <w:rFonts w:ascii="Times New Roman" w:eastAsia="Times New Roman" w:hAnsi="Times New Roman" w:cs="Times New Roman"/>
          <w:b/>
          <w:sz w:val="24"/>
          <w:szCs w:val="24"/>
          <w:highlight w:val="white"/>
          <w:lang w:val="sq-AL"/>
        </w:rPr>
        <w:t>yetësorë:</w:t>
      </w:r>
      <w:r w:rsidRPr="00B37238">
        <w:rPr>
          <w:rFonts w:ascii="Times New Roman" w:eastAsia="Times New Roman" w:hAnsi="Times New Roman" w:cs="Times New Roman"/>
          <w:b/>
          <w:sz w:val="24"/>
          <w:szCs w:val="24"/>
          <w:highlight w:val="white"/>
          <w:lang w:val="sq-AL"/>
        </w:rPr>
        <w:t xml:space="preserve"> </w:t>
      </w:r>
      <w:r w:rsidRPr="00B37238">
        <w:rPr>
          <w:rFonts w:ascii="Times New Roman" w:eastAsia="Times New Roman" w:hAnsi="Times New Roman" w:cs="Times New Roman"/>
          <w:sz w:val="24"/>
          <w:szCs w:val="24"/>
          <w:highlight w:val="white"/>
          <w:lang w:val="sq-AL"/>
        </w:rPr>
        <w:t>Jan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aplikuar pyet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sor</w:t>
      </w:r>
      <w:r w:rsidR="00411DCB" w:rsidRPr="00B37238">
        <w:rPr>
          <w:rFonts w:ascii="Times New Roman" w:eastAsia="Times New Roman" w:hAnsi="Times New Roman" w:cs="Times New Roman"/>
          <w:sz w:val="24"/>
          <w:szCs w:val="24"/>
          <w:highlight w:val="white"/>
          <w:lang w:val="sq-AL"/>
        </w:rPr>
        <w:t>ë</w:t>
      </w:r>
      <w:r w:rsidR="004F6DCA" w:rsidRPr="00B37238">
        <w:rPr>
          <w:rFonts w:ascii="Times New Roman" w:eastAsia="Times New Roman" w:hAnsi="Times New Roman" w:cs="Times New Roman"/>
          <w:sz w:val="24"/>
          <w:szCs w:val="24"/>
          <w:highlight w:val="white"/>
          <w:lang w:val="sq-AL"/>
        </w:rPr>
        <w:t xml:space="preserve"> me</w:t>
      </w:r>
      <w:r w:rsidRPr="00B37238">
        <w:rPr>
          <w:rFonts w:ascii="Times New Roman" w:eastAsia="Times New Roman" w:hAnsi="Times New Roman" w:cs="Times New Roman"/>
          <w:sz w:val="24"/>
          <w:szCs w:val="24"/>
          <w:highlight w:val="white"/>
          <w:lang w:val="sq-AL"/>
        </w:rPr>
        <w:t xml:space="preserve"> grupet e interesit, 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google form dhe hard copy duke p</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rzgjedhur kampione p</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rfaq</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suese nga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gjitha kualifikimet profesionale q</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ofruesi k</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rkon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akreditoj</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w:t>
      </w:r>
    </w:p>
    <w:p w:rsidR="00460C7B" w:rsidRPr="00B37238" w:rsidRDefault="00460C7B" w:rsidP="00B37238">
      <w:pPr>
        <w:spacing w:after="0" w:line="276" w:lineRule="auto"/>
        <w:jc w:val="both"/>
        <w:rPr>
          <w:rFonts w:ascii="Times New Roman" w:eastAsia="Times New Roman" w:hAnsi="Times New Roman" w:cs="Times New Roman"/>
          <w:b/>
          <w:sz w:val="24"/>
          <w:szCs w:val="24"/>
          <w:highlight w:val="white"/>
          <w:lang w:val="sq-AL"/>
        </w:rPr>
      </w:pPr>
    </w:p>
    <w:p w:rsidR="00460C7B" w:rsidRPr="00B37238" w:rsidRDefault="00460C7B" w:rsidP="00B37238">
      <w:p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b/>
          <w:sz w:val="24"/>
          <w:szCs w:val="24"/>
          <w:highlight w:val="white"/>
          <w:lang w:val="sq-AL"/>
        </w:rPr>
        <w:t xml:space="preserve">Intervista: </w:t>
      </w:r>
      <w:r w:rsidRPr="00B37238">
        <w:rPr>
          <w:rFonts w:ascii="Times New Roman" w:eastAsia="Times New Roman" w:hAnsi="Times New Roman" w:cs="Times New Roman"/>
          <w:sz w:val="24"/>
          <w:szCs w:val="24"/>
          <w:highlight w:val="white"/>
          <w:lang w:val="sq-AL"/>
        </w:rPr>
        <w:t>Jan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realizuar me grupet e interesit ball</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p</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r ball</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pasi jan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realizuar v</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zhgimet dhe pyet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sor</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t. Intervist</w:t>
      </w:r>
      <w:r w:rsidR="004F6DCA" w:rsidRPr="00B37238">
        <w:rPr>
          <w:rFonts w:ascii="Times New Roman" w:eastAsia="Times New Roman" w:hAnsi="Times New Roman" w:cs="Times New Roman"/>
          <w:sz w:val="24"/>
          <w:szCs w:val="24"/>
          <w:highlight w:val="white"/>
          <w:lang w:val="sq-AL"/>
        </w:rPr>
        <w:t>at</w:t>
      </w:r>
      <w:r w:rsidRPr="00B37238">
        <w:rPr>
          <w:rFonts w:ascii="Times New Roman" w:eastAsia="Times New Roman" w:hAnsi="Times New Roman" w:cs="Times New Roman"/>
          <w:sz w:val="24"/>
          <w:szCs w:val="24"/>
          <w:highlight w:val="white"/>
          <w:lang w:val="sq-AL"/>
        </w:rPr>
        <w:t xml:space="preserve"> kan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qen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struktuaruara ose gjys</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m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strukturuara. Mbledhja e informacioneve me k</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metod</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ka leht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suar komunikimin p</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r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dh</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sqarime pik</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pyetjeve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vler</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suesve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jasht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m n</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lidhje me kritere t</w:t>
      </w:r>
      <w:r w:rsidR="00411DCB" w:rsidRPr="00B37238">
        <w:rPr>
          <w:rFonts w:ascii="Times New Roman" w:eastAsia="Times New Roman" w:hAnsi="Times New Roman" w:cs="Times New Roman"/>
          <w:sz w:val="24"/>
          <w:szCs w:val="24"/>
          <w:highlight w:val="white"/>
          <w:lang w:val="sq-AL"/>
        </w:rPr>
        <w:t>ë</w:t>
      </w:r>
      <w:r w:rsidRPr="00B37238">
        <w:rPr>
          <w:rFonts w:ascii="Times New Roman" w:eastAsia="Times New Roman" w:hAnsi="Times New Roman" w:cs="Times New Roman"/>
          <w:sz w:val="24"/>
          <w:szCs w:val="24"/>
          <w:highlight w:val="white"/>
          <w:lang w:val="sq-AL"/>
        </w:rPr>
        <w:t xml:space="preserve"> caktuara.</w:t>
      </w:r>
    </w:p>
    <w:p w:rsidR="00460C7B" w:rsidRPr="00B37238" w:rsidRDefault="00460C7B" w:rsidP="00B37238">
      <w:pPr>
        <w:spacing w:after="0" w:line="276" w:lineRule="auto"/>
        <w:jc w:val="both"/>
        <w:rPr>
          <w:rFonts w:ascii="Times New Roman" w:eastAsia="Times New Roman" w:hAnsi="Times New Roman" w:cs="Times New Roman"/>
          <w:sz w:val="24"/>
          <w:szCs w:val="24"/>
          <w:highlight w:val="white"/>
          <w:lang w:val="sq-AL"/>
        </w:rPr>
      </w:pPr>
    </w:p>
    <w:p w:rsidR="004A1D00" w:rsidRPr="00B37238" w:rsidRDefault="00460C7B" w:rsidP="00B37238">
      <w:p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b/>
          <w:sz w:val="24"/>
          <w:szCs w:val="24"/>
          <w:highlight w:val="white"/>
          <w:lang w:val="sq-AL"/>
        </w:rPr>
        <w:t xml:space="preserve">Fokus grupe: </w:t>
      </w:r>
      <w:r w:rsidR="000E4736" w:rsidRPr="00B37238">
        <w:rPr>
          <w:rFonts w:ascii="Times New Roman" w:eastAsia="Times New Roman" w:hAnsi="Times New Roman" w:cs="Times New Roman"/>
          <w:sz w:val="24"/>
          <w:szCs w:val="24"/>
          <w:highlight w:val="white"/>
          <w:lang w:val="sq-AL"/>
        </w:rPr>
        <w:t>Nj</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 xml:space="preserve"> metod</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 xml:space="preserve"> e cila ka shkurtuar koh</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n n</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 xml:space="preserve"> mbledhjen e t</w:t>
      </w:r>
      <w:r w:rsidR="00411DCB" w:rsidRPr="00B37238">
        <w:rPr>
          <w:rFonts w:ascii="Times New Roman" w:eastAsia="Times New Roman" w:hAnsi="Times New Roman" w:cs="Times New Roman"/>
          <w:sz w:val="24"/>
          <w:szCs w:val="24"/>
          <w:highlight w:val="white"/>
          <w:lang w:val="sq-AL"/>
        </w:rPr>
        <w:t>ë</w:t>
      </w:r>
      <w:r w:rsidR="004F6DCA" w:rsidRPr="00B37238">
        <w:rPr>
          <w:rFonts w:ascii="Times New Roman" w:eastAsia="Times New Roman" w:hAnsi="Times New Roman" w:cs="Times New Roman"/>
          <w:sz w:val="24"/>
          <w:szCs w:val="24"/>
          <w:highlight w:val="white"/>
          <w:lang w:val="sq-AL"/>
        </w:rPr>
        <w:t xml:space="preserve"> dhë</w:t>
      </w:r>
      <w:r w:rsidR="000E4736" w:rsidRPr="00B37238">
        <w:rPr>
          <w:rFonts w:ascii="Times New Roman" w:eastAsia="Times New Roman" w:hAnsi="Times New Roman" w:cs="Times New Roman"/>
          <w:sz w:val="24"/>
          <w:szCs w:val="24"/>
          <w:highlight w:val="white"/>
          <w:lang w:val="sq-AL"/>
        </w:rPr>
        <w:t>nave n</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p</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rmj</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t t</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 xml:space="preserve"> cilit nj</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 xml:space="preserve"> vler</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sues i jasht</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m i p</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rcaktuar si moderator ka intervistuar disa pjes</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marr</w:t>
      </w:r>
      <w:r w:rsidR="00411DCB" w:rsidRPr="00B37238">
        <w:rPr>
          <w:rFonts w:ascii="Times New Roman" w:eastAsia="Times New Roman" w:hAnsi="Times New Roman" w:cs="Times New Roman"/>
          <w:sz w:val="24"/>
          <w:szCs w:val="24"/>
          <w:highlight w:val="white"/>
          <w:lang w:val="sq-AL"/>
        </w:rPr>
        <w:t>ë</w:t>
      </w:r>
      <w:r w:rsidR="000E4736" w:rsidRPr="00B37238">
        <w:rPr>
          <w:rFonts w:ascii="Times New Roman" w:eastAsia="Times New Roman" w:hAnsi="Times New Roman" w:cs="Times New Roman"/>
          <w:sz w:val="24"/>
          <w:szCs w:val="24"/>
          <w:highlight w:val="white"/>
          <w:lang w:val="sq-AL"/>
        </w:rPr>
        <w:t xml:space="preserve">s nga i </w:t>
      </w:r>
      <w:r w:rsidR="004F6DCA" w:rsidRPr="00B37238">
        <w:rPr>
          <w:rFonts w:ascii="Times New Roman" w:eastAsia="Times New Roman" w:hAnsi="Times New Roman" w:cs="Times New Roman"/>
          <w:sz w:val="24"/>
          <w:szCs w:val="24"/>
          <w:highlight w:val="white"/>
          <w:lang w:val="sq-AL"/>
        </w:rPr>
        <w:t>një</w:t>
      </w:r>
      <w:r w:rsidR="000E4736" w:rsidRPr="00B37238">
        <w:rPr>
          <w:rFonts w:ascii="Times New Roman" w:eastAsia="Times New Roman" w:hAnsi="Times New Roman" w:cs="Times New Roman"/>
          <w:sz w:val="24"/>
          <w:szCs w:val="24"/>
          <w:highlight w:val="white"/>
          <w:lang w:val="sq-AL"/>
        </w:rPr>
        <w:t>jti grup interesi.</w:t>
      </w:r>
    </w:p>
    <w:p w:rsidR="000E4736" w:rsidRPr="00B37238" w:rsidRDefault="000E4736" w:rsidP="00B37238">
      <w:pPr>
        <w:spacing w:after="0" w:line="276" w:lineRule="auto"/>
        <w:jc w:val="both"/>
        <w:rPr>
          <w:rFonts w:ascii="Times New Roman" w:eastAsia="Times New Roman" w:hAnsi="Times New Roman" w:cs="Times New Roman"/>
          <w:sz w:val="24"/>
          <w:szCs w:val="24"/>
          <w:highlight w:val="white"/>
          <w:lang w:val="sq-AL"/>
        </w:rPr>
      </w:pPr>
    </w:p>
    <w:p w:rsidR="004A1D00" w:rsidRPr="00B37238" w:rsidRDefault="000E4736" w:rsidP="00B37238">
      <w:pPr>
        <w:spacing w:after="0" w:line="276" w:lineRule="auto"/>
        <w:jc w:val="both"/>
        <w:rPr>
          <w:rFonts w:ascii="Times New Roman" w:eastAsia="Times New Roman" w:hAnsi="Times New Roman" w:cs="Times New Roman"/>
          <w:b/>
          <w:sz w:val="24"/>
          <w:szCs w:val="24"/>
          <w:highlight w:val="white"/>
          <w:lang w:val="sq-AL"/>
        </w:rPr>
      </w:pPr>
      <w:r w:rsidRPr="00B37238">
        <w:rPr>
          <w:rFonts w:ascii="Times New Roman" w:eastAsia="Times New Roman" w:hAnsi="Times New Roman" w:cs="Times New Roman"/>
          <w:b/>
          <w:sz w:val="24"/>
          <w:szCs w:val="24"/>
          <w:highlight w:val="white"/>
          <w:lang w:val="sq-AL"/>
        </w:rPr>
        <w:t xml:space="preserve">Puna në grup: </w:t>
      </w:r>
      <w:r w:rsidRPr="00B37238">
        <w:rPr>
          <w:rFonts w:ascii="Times New Roman" w:eastAsia="Times New Roman" w:hAnsi="Times New Roman" w:cs="Times New Roman"/>
          <w:sz w:val="24"/>
          <w:szCs w:val="24"/>
          <w:highlight w:val="white"/>
          <w:lang w:val="sq-AL"/>
        </w:rPr>
        <w:t>N</w:t>
      </w:r>
      <w:r w:rsidR="004A1D00" w:rsidRPr="00B37238">
        <w:rPr>
          <w:rFonts w:ascii="Times New Roman" w:eastAsia="Times New Roman" w:hAnsi="Times New Roman" w:cs="Times New Roman"/>
          <w:sz w:val="24"/>
          <w:szCs w:val="24"/>
          <w:highlight w:val="white"/>
          <w:lang w:val="sq-AL"/>
        </w:rPr>
        <w:t>darja e punës për secilin vlerësues, për grumbullimin dhe p</w:t>
      </w:r>
      <w:r w:rsidR="00460C7B" w:rsidRPr="00B37238">
        <w:rPr>
          <w:rFonts w:ascii="Times New Roman" w:eastAsia="Times New Roman" w:hAnsi="Times New Roman" w:cs="Times New Roman"/>
          <w:sz w:val="24"/>
          <w:szCs w:val="24"/>
          <w:highlight w:val="white"/>
          <w:lang w:val="sq-AL"/>
        </w:rPr>
        <w:t xml:space="preserve">ërpunimin e dokumentacionit. </w:t>
      </w:r>
      <w:r w:rsidR="004A1D00" w:rsidRPr="00B37238">
        <w:rPr>
          <w:rFonts w:ascii="Times New Roman" w:eastAsia="Times New Roman" w:hAnsi="Times New Roman" w:cs="Times New Roman"/>
          <w:sz w:val="24"/>
          <w:szCs w:val="24"/>
          <w:highlight w:val="white"/>
          <w:lang w:val="sq-AL"/>
        </w:rPr>
        <w:t xml:space="preserve">Të gjitha vlerësimet dhe rekomandimet janë diskutuar dhe kanë dalë nga mendimi i përbashkët i GVJ. Drejtuesja e GVJ ka udhëhequr punën dhe ka komunikuar me AKAFPK-në për çdo </w:t>
      </w:r>
      <w:r w:rsidR="00460C7B" w:rsidRPr="00B37238">
        <w:rPr>
          <w:rFonts w:ascii="Times New Roman" w:eastAsia="Times New Roman" w:hAnsi="Times New Roman" w:cs="Times New Roman"/>
          <w:sz w:val="24"/>
          <w:szCs w:val="24"/>
          <w:highlight w:val="white"/>
          <w:lang w:val="sq-AL"/>
        </w:rPr>
        <w:t>problematikë.</w:t>
      </w:r>
      <w:r w:rsidR="00460C7B" w:rsidRPr="00B37238">
        <w:rPr>
          <w:rFonts w:ascii="Times New Roman" w:eastAsia="Times New Roman" w:hAnsi="Times New Roman" w:cs="Times New Roman"/>
          <w:sz w:val="24"/>
          <w:szCs w:val="24"/>
          <w:lang w:val="sq-AL"/>
        </w:rPr>
        <w:t xml:space="preserve"> </w:t>
      </w:r>
      <w:r w:rsidR="004A1D00" w:rsidRPr="00B37238">
        <w:rPr>
          <w:rFonts w:ascii="Times New Roman" w:hAnsi="Times New Roman" w:cs="Times New Roman"/>
          <w:sz w:val="24"/>
          <w:szCs w:val="24"/>
          <w:lang w:val="sq-AL"/>
        </w:rPr>
        <w:t xml:space="preserve">Në fund të procesit të akreditimit, Raporti përfundimtar u pranua gjerësisht nga të gjithë aktorët dhe më poshtë </w:t>
      </w:r>
      <w:r w:rsidRPr="00B37238">
        <w:rPr>
          <w:rFonts w:ascii="Times New Roman" w:hAnsi="Times New Roman" w:cs="Times New Roman"/>
          <w:sz w:val="24"/>
          <w:szCs w:val="24"/>
          <w:lang w:val="sq-AL"/>
        </w:rPr>
        <w:t xml:space="preserve">u prezantuan </w:t>
      </w:r>
      <w:r w:rsidR="004A1D00" w:rsidRPr="00B37238">
        <w:rPr>
          <w:rFonts w:ascii="Times New Roman" w:hAnsi="Times New Roman" w:cs="Times New Roman"/>
          <w:sz w:val="24"/>
          <w:szCs w:val="24"/>
          <w:lang w:val="sq-AL"/>
        </w:rPr>
        <w:t>përpara Ministrit të Financave dhe Ekonomisë, gjetjet kryesore dhe një sërë rekomandimesh që ofruesi</w:t>
      </w:r>
      <w:r w:rsidR="00AE63EB" w:rsidRPr="00B37238">
        <w:rPr>
          <w:rFonts w:ascii="Times New Roman" w:hAnsi="Times New Roman" w:cs="Times New Roman"/>
          <w:sz w:val="24"/>
          <w:szCs w:val="24"/>
          <w:lang w:val="sq-AL"/>
        </w:rPr>
        <w:t xml:space="preserve"> publik </w:t>
      </w:r>
      <w:r w:rsidR="006F465C">
        <w:rPr>
          <w:rFonts w:ascii="Times New Roman" w:hAnsi="Times New Roman" w:cs="Times New Roman"/>
          <w:sz w:val="24"/>
          <w:szCs w:val="24"/>
          <w:lang w:val="sq-AL"/>
        </w:rPr>
        <w:t>S</w:t>
      </w:r>
      <w:r w:rsidR="00AE63EB" w:rsidRPr="00B37238">
        <w:rPr>
          <w:rFonts w:ascii="Times New Roman" w:hAnsi="Times New Roman" w:cs="Times New Roman"/>
          <w:sz w:val="24"/>
          <w:szCs w:val="24"/>
          <w:lang w:val="sq-AL"/>
        </w:rPr>
        <w:t xml:space="preserve">hkolla e mesme </w:t>
      </w:r>
      <w:r w:rsidR="006F465C">
        <w:rPr>
          <w:rFonts w:ascii="Times New Roman" w:hAnsi="Times New Roman" w:cs="Times New Roman"/>
          <w:sz w:val="24"/>
          <w:szCs w:val="24"/>
          <w:lang w:val="sq-AL"/>
        </w:rPr>
        <w:t>T</w:t>
      </w:r>
      <w:r w:rsidR="00AE63EB" w:rsidRPr="00B37238">
        <w:rPr>
          <w:rFonts w:ascii="Times New Roman" w:hAnsi="Times New Roman" w:cs="Times New Roman"/>
          <w:sz w:val="24"/>
          <w:szCs w:val="24"/>
          <w:lang w:val="sq-AL"/>
        </w:rPr>
        <w:t xml:space="preserve">eknike </w:t>
      </w:r>
      <w:r w:rsidR="006F465C">
        <w:rPr>
          <w:rFonts w:ascii="Times New Roman" w:hAnsi="Times New Roman" w:cs="Times New Roman"/>
          <w:sz w:val="24"/>
          <w:szCs w:val="24"/>
          <w:lang w:val="sq-AL"/>
        </w:rPr>
        <w:t>E</w:t>
      </w:r>
      <w:r w:rsidR="004A1D00" w:rsidRPr="00B37238">
        <w:rPr>
          <w:rFonts w:ascii="Times New Roman" w:hAnsi="Times New Roman" w:cs="Times New Roman"/>
          <w:sz w:val="24"/>
          <w:szCs w:val="24"/>
          <w:lang w:val="sq-AL"/>
        </w:rPr>
        <w:t xml:space="preserve">lektrike “Gjergj </w:t>
      </w:r>
      <w:proofErr w:type="spellStart"/>
      <w:r w:rsidR="004A1D00" w:rsidRPr="00B37238">
        <w:rPr>
          <w:rFonts w:ascii="Times New Roman" w:hAnsi="Times New Roman" w:cs="Times New Roman"/>
          <w:sz w:val="24"/>
          <w:szCs w:val="24"/>
          <w:lang w:val="sq-AL"/>
        </w:rPr>
        <w:t>Canco</w:t>
      </w:r>
      <w:proofErr w:type="spellEnd"/>
      <w:r w:rsidR="004A1D00" w:rsidRPr="00B37238">
        <w:rPr>
          <w:rFonts w:ascii="Times New Roman" w:hAnsi="Times New Roman" w:cs="Times New Roman"/>
          <w:sz w:val="24"/>
          <w:szCs w:val="24"/>
          <w:lang w:val="sq-AL"/>
        </w:rPr>
        <w:t>”,</w:t>
      </w:r>
      <w:r w:rsidR="004A1D00" w:rsidRPr="00B37238">
        <w:rPr>
          <w:rFonts w:ascii="Times New Roman" w:hAnsi="Times New Roman" w:cs="Times New Roman"/>
          <w:i/>
          <w:sz w:val="24"/>
          <w:szCs w:val="24"/>
          <w:lang w:val="sq-AL"/>
        </w:rPr>
        <w:t xml:space="preserve"> </w:t>
      </w:r>
      <w:r w:rsidR="004A1D00" w:rsidRPr="00B37238">
        <w:rPr>
          <w:rFonts w:ascii="Times New Roman" w:hAnsi="Times New Roman" w:cs="Times New Roman"/>
          <w:sz w:val="24"/>
          <w:szCs w:val="24"/>
          <w:lang w:val="sq-AL"/>
        </w:rPr>
        <w:t>do të duhet të ndjekë më tej.</w:t>
      </w:r>
    </w:p>
    <w:p w:rsidR="004A1D00" w:rsidRPr="00B37238" w:rsidRDefault="004A1D00" w:rsidP="00B37238">
      <w:pPr>
        <w:spacing w:after="0" w:line="276" w:lineRule="auto"/>
        <w:ind w:left="-180"/>
        <w:contextualSpacing/>
        <w:jc w:val="both"/>
        <w:rPr>
          <w:rFonts w:ascii="Times New Roman" w:eastAsia="Times New Roman" w:hAnsi="Times New Roman" w:cs="Times New Roman"/>
          <w:sz w:val="24"/>
          <w:szCs w:val="24"/>
          <w:lang w:val="sq-AL"/>
        </w:rPr>
      </w:pPr>
    </w:p>
    <w:p w:rsidR="004A1D00" w:rsidRPr="00B37238" w:rsidRDefault="000E4736"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 xml:space="preserve">IV. </w:t>
      </w:r>
      <w:r w:rsidR="004A1D00" w:rsidRPr="00B37238">
        <w:rPr>
          <w:rFonts w:ascii="Times New Roman" w:eastAsia="Times New Roman" w:hAnsi="Times New Roman" w:cs="Times New Roman"/>
          <w:b/>
          <w:sz w:val="24"/>
          <w:szCs w:val="24"/>
          <w:lang w:val="sq-AL"/>
        </w:rPr>
        <w:t>GJETJET PËR 5 FUSHAT E CIL</w:t>
      </w:r>
      <w:r w:rsidR="004A1D00" w:rsidRPr="00B37238">
        <w:rPr>
          <w:rFonts w:ascii="Times New Roman" w:hAnsi="Times New Roman" w:cs="Times New Roman"/>
          <w:b/>
          <w:sz w:val="24"/>
          <w:szCs w:val="24"/>
          <w:lang w:val="sq-AL"/>
        </w:rPr>
        <w:t>ËSISË</w:t>
      </w:r>
    </w:p>
    <w:p w:rsidR="004A1D00" w:rsidRPr="00B37238" w:rsidRDefault="004A1D00" w:rsidP="00B37238">
      <w:pPr>
        <w:spacing w:after="0" w:line="276" w:lineRule="auto"/>
        <w:ind w:left="360"/>
        <w:contextualSpacing/>
        <w:jc w:val="both"/>
        <w:rPr>
          <w:rFonts w:ascii="Times New Roman" w:eastAsia="Times New Roman" w:hAnsi="Times New Roman" w:cs="Times New Roman"/>
          <w:sz w:val="24"/>
          <w:szCs w:val="24"/>
          <w:lang w:val="sq-AL"/>
        </w:rPr>
      </w:pPr>
    </w:p>
    <w:p w:rsidR="004A1D00" w:rsidRPr="00B37238" w:rsidRDefault="004A1D00" w:rsidP="00B37238">
      <w:pPr>
        <w:shd w:val="clear" w:color="auto" w:fill="D9D9D9"/>
        <w:spacing w:after="0" w:line="276" w:lineRule="auto"/>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Fusha 1 Menaxhimi</w:t>
      </w:r>
    </w:p>
    <w:p w:rsidR="00B40926" w:rsidRDefault="00B40926" w:rsidP="00B37238">
      <w:pPr>
        <w:shd w:val="clear" w:color="auto" w:fill="FFFFFF"/>
        <w:spacing w:after="0" w:line="276" w:lineRule="auto"/>
        <w:ind w:right="204"/>
        <w:jc w:val="both"/>
        <w:rPr>
          <w:rFonts w:ascii="Times New Roman" w:eastAsia="Times New Roman" w:hAnsi="Times New Roman" w:cs="Times New Roman"/>
          <w:sz w:val="24"/>
          <w:szCs w:val="24"/>
          <w:highlight w:val="white"/>
          <w:lang w:val="sq-AL"/>
        </w:rPr>
      </w:pPr>
    </w:p>
    <w:p w:rsidR="004A1D00" w:rsidRPr="00B37238" w:rsidRDefault="004A1D00" w:rsidP="00B40926">
      <w:pPr>
        <w:shd w:val="clear" w:color="auto" w:fill="FFFFFF"/>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Organet Drejtuese të Ofruesit të AFP-së bashkëpunojnë me përfaqësues të grupeve të interesit. Veprimtaria dhe kontributi i përfaqësuesve të grupeve të interesit është i dokumentuar. Rezultatet e konsultimit të grupeve të interesit janë publike, por jo mjaftueshëm.</w:t>
      </w:r>
    </w:p>
    <w:p w:rsidR="004A1D00" w:rsidRPr="00B37238" w:rsidRDefault="004A1D00" w:rsidP="00B40926">
      <w:p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 xml:space="preserve">Janë ngritur të gjitha Organet e Detyrueshme përmes vendimeve të duhura dhe secili prej tyre kryen funksionet e veta. Drejtoria e shkollës në bashkëpunim me Njësinë e Zhvillimit ka hartuar </w:t>
      </w:r>
      <w:r w:rsidRPr="00B37238">
        <w:rPr>
          <w:rFonts w:ascii="Times New Roman" w:eastAsia="Times New Roman" w:hAnsi="Times New Roman" w:cs="Times New Roman"/>
          <w:sz w:val="24"/>
          <w:szCs w:val="24"/>
          <w:highlight w:val="white"/>
          <w:lang w:val="sq-AL"/>
        </w:rPr>
        <w:lastRenderedPageBreak/>
        <w:t>Planin Afatmesëm, i cili është i miratuar nga Bordi Drejtues i Ofruesit të AFP-së duke respektuar të gjitha kërkesat ligjore. Drejtoria e Ofruesit të AFP-së përpilon Metodologjitë, procedurat dhe instrumentet për monitorimin dhe vlerësimin e proceseve të mësimdhënies dhe të të nxënit si dhe për monitorimin dhe vlerësimin e rezultateve dhe të ecurisë së të nxënit. Drejtoria e Ofruesit të AFP-së ka krijuar një Sistem për Menaxhimin e Dokumenteve për identifikimin, ruajtjen, mbrojtjen, tërheqjen, mbajtjen, shkatërrimin e të gjitha të dhënave dhe dokumenteve të përcaktuara me ligji. Veprimtaria e Njësisë së Zhvillimit është e dokumentuar, ka përgatitur Planin e Vetëvlerësimit, duke përfshirë edhe synimet e vetëvlerësimit, aktivitetet, instrumentet, afatet kohore për mbledhjen dhe raportimin e të dhënave, si dhe përgjegjësitë. Vlen të theksojmë se stafi i ofuresit të AFP-së duhet të ritë kapacitet në drejtim të cilësisë të shkrimit dhe të raportimit, si dhe të dokumentimin e të gjithë aktivitetet që shkolla kryen.</w:t>
      </w:r>
    </w:p>
    <w:p w:rsidR="00FB0DFB" w:rsidRPr="00B37238" w:rsidRDefault="00FB0DFB" w:rsidP="00B37238">
      <w:pPr>
        <w:spacing w:after="0" w:line="276" w:lineRule="auto"/>
        <w:jc w:val="both"/>
        <w:rPr>
          <w:rFonts w:ascii="Times New Roman" w:eastAsia="Times New Roman" w:hAnsi="Times New Roman" w:cs="Times New Roman"/>
          <w:sz w:val="24"/>
          <w:szCs w:val="24"/>
          <w:highlight w:val="white"/>
          <w:lang w:val="sq-AL"/>
        </w:rPr>
      </w:pPr>
    </w:p>
    <w:p w:rsidR="004A1D00" w:rsidRPr="00B37238" w:rsidRDefault="004A1D00" w:rsidP="00B37238">
      <w:pPr>
        <w:shd w:val="clear" w:color="auto" w:fill="D9D9D9"/>
        <w:spacing w:after="0" w:line="276" w:lineRule="auto"/>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Fusha</w:t>
      </w:r>
      <w:r w:rsidR="00B40926">
        <w:rPr>
          <w:rFonts w:ascii="Times New Roman" w:eastAsia="Times New Roman" w:hAnsi="Times New Roman" w:cs="Times New Roman"/>
          <w:b/>
          <w:sz w:val="24"/>
          <w:szCs w:val="24"/>
          <w:lang w:val="sq-AL"/>
        </w:rPr>
        <w:t xml:space="preserve"> 2 Marrëdhënia dhe bashkëpunimi</w:t>
      </w:r>
    </w:p>
    <w:p w:rsidR="004A1D00" w:rsidRPr="00B37238" w:rsidRDefault="004A1D00" w:rsidP="00B37238">
      <w:pPr>
        <w:spacing w:after="0" w:line="276" w:lineRule="auto"/>
        <w:jc w:val="both"/>
        <w:rPr>
          <w:rFonts w:ascii="Times New Roman" w:eastAsia="Times New Roman" w:hAnsi="Times New Roman" w:cs="Times New Roman"/>
          <w:b/>
          <w:sz w:val="24"/>
          <w:szCs w:val="24"/>
          <w:lang w:val="sq-AL"/>
        </w:rPr>
      </w:pPr>
    </w:p>
    <w:p w:rsidR="004A1D00" w:rsidRPr="00B37238" w:rsidRDefault="004A1D00" w:rsidP="00B37238">
      <w:pPr>
        <w:shd w:val="clear" w:color="auto" w:fill="FFFFFF"/>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Komunikimi dhe bashkëpunimi i Ofruesit të AFP-së (Drejtoria, mësimdhënës, Njësia e Zhvillimit) me komunitetin e biznesit evidentohet qartë në Planin Afatmesëm dhe Planin vjetor. Drejtoria dhe personeli përgjegjës i shkollës komunikojnë rregullisht me komunitetin lokal të biznesit, informojnë rregullisht komunitetin lokal të biznesit mbi veprimtarinë dhe rezultatet e ofruesit të AFP-së, mbledhin informacione nga komuniteti lokal i biznesit dhe ruajnë të dhëna mbi rezultatet e partneritetit. Shkolla vë në dispozicion ambientet e veta të specializuara, për aftësimin praktik të nxënësve për të gjitha kualifikimet sipas standardeve të profesionit dhe standardeve të kualifikimeve profesionale, në përputhje me përshkruesit e niveleve të KSHK-së si dhe mbledhin informacione sistematike nga partnerët mbi aktivitetet e të nxënit në vendin e punës dhe rezultatet e tij.</w:t>
      </w:r>
    </w:p>
    <w:p w:rsidR="004A1D00" w:rsidRPr="00B37238" w:rsidRDefault="004A1D00" w:rsidP="00B37238">
      <w:p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Bashkëpunimi me komunitetin dhe shoqërinë civile është i identifikuar në Planin Afatmesëm dhe Planin vjetor, por duhet bërë më i detajuar. Drejtoria dhe personeli përgjegjës i shkollës komunikojnë sistematikisht me grupet e interesit, komunitetin dhe shoqërinë civile, informojnë Grupet e Interesit, Komunitetin dhe Shoqërinë civile mbi veprimtarinë dhe rezultatet e shkollës si dhe për kualifikimet profesionale, certifikatat profesionale dhe diplomat që ofrohen, për të rritur nivelin e regjistrimit dhe të frekuentimit, si dhe për të ulur nivelin e mungesave dhe braktisjes.</w:t>
      </w:r>
    </w:p>
    <w:p w:rsidR="004A1D00" w:rsidRPr="00B37238" w:rsidRDefault="004A1D00" w:rsidP="00B37238">
      <w:pPr>
        <w:spacing w:after="0" w:line="276" w:lineRule="auto"/>
        <w:jc w:val="both"/>
        <w:rPr>
          <w:rFonts w:ascii="Times New Roman" w:eastAsia="Times New Roman" w:hAnsi="Times New Roman" w:cs="Times New Roman"/>
          <w:b/>
          <w:sz w:val="24"/>
          <w:szCs w:val="24"/>
          <w:lang w:val="sq-AL"/>
        </w:rPr>
      </w:pPr>
    </w:p>
    <w:p w:rsidR="004A1D00" w:rsidRPr="00B37238" w:rsidRDefault="00B40926" w:rsidP="00B37238">
      <w:pPr>
        <w:shd w:val="clear" w:color="auto" w:fill="D9D9D9"/>
        <w:spacing w:after="0"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Fusha 3 Kurrikula e zbatuar</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p>
    <w:p w:rsidR="004A1D00" w:rsidRPr="00B37238" w:rsidRDefault="004A1D00" w:rsidP="00B37238">
      <w:pPr>
        <w:spacing w:after="0" w:line="276" w:lineRule="auto"/>
        <w:jc w:val="both"/>
        <w:rPr>
          <w:rFonts w:ascii="Times New Roman" w:eastAsia="Times New Roman" w:hAnsi="Times New Roman" w:cs="Times New Roman"/>
          <w:sz w:val="24"/>
          <w:szCs w:val="24"/>
          <w:highlight w:val="white"/>
          <w:lang w:val="sq-AL"/>
        </w:rPr>
      </w:pPr>
      <w:r w:rsidRPr="00B37238">
        <w:rPr>
          <w:rFonts w:ascii="Times New Roman" w:eastAsia="Times New Roman" w:hAnsi="Times New Roman" w:cs="Times New Roman"/>
          <w:sz w:val="24"/>
          <w:szCs w:val="24"/>
          <w:highlight w:val="white"/>
          <w:lang w:val="sq-AL"/>
        </w:rPr>
        <w:t xml:space="preserve">Kurrikula shkollore për të gjitha kualifikimet, bazohet në Standardet Profesionale në fuqi, në skeletkurrikulat kombëtare të hartuara nga AKAFPK dhe ndjek udhëzimet e saj për hartimin e kurrikulave shkollore dhe për të respektuar dispozitat ligjore për të drejtat e njeriut. Ofruesi i AFP-së, Shkolla </w:t>
      </w:r>
      <w:r w:rsidR="006F465C">
        <w:rPr>
          <w:rFonts w:ascii="Times New Roman" w:eastAsia="Times New Roman" w:hAnsi="Times New Roman" w:cs="Times New Roman"/>
          <w:sz w:val="24"/>
          <w:szCs w:val="24"/>
          <w:highlight w:val="white"/>
          <w:lang w:val="sq-AL"/>
        </w:rPr>
        <w:t xml:space="preserve">e mesme </w:t>
      </w:r>
      <w:r w:rsidRPr="00B37238">
        <w:rPr>
          <w:rFonts w:ascii="Times New Roman" w:eastAsia="Times New Roman" w:hAnsi="Times New Roman" w:cs="Times New Roman"/>
          <w:sz w:val="24"/>
          <w:szCs w:val="24"/>
          <w:highlight w:val="white"/>
          <w:lang w:val="sq-AL"/>
        </w:rPr>
        <w:t xml:space="preserve">Teknike Elektrike “Gjergj </w:t>
      </w:r>
      <w:proofErr w:type="spellStart"/>
      <w:r w:rsidRPr="00B37238">
        <w:rPr>
          <w:rFonts w:ascii="Times New Roman" w:eastAsia="Times New Roman" w:hAnsi="Times New Roman" w:cs="Times New Roman"/>
          <w:sz w:val="24"/>
          <w:szCs w:val="24"/>
          <w:highlight w:val="white"/>
          <w:lang w:val="sq-AL"/>
        </w:rPr>
        <w:t>Canco</w:t>
      </w:r>
      <w:proofErr w:type="spellEnd"/>
      <w:r w:rsidRPr="00B37238">
        <w:rPr>
          <w:rFonts w:ascii="Times New Roman" w:eastAsia="Times New Roman" w:hAnsi="Times New Roman" w:cs="Times New Roman"/>
          <w:sz w:val="24"/>
          <w:szCs w:val="24"/>
          <w:highlight w:val="white"/>
          <w:lang w:val="sq-AL"/>
        </w:rPr>
        <w:t xml:space="preserve">” posedon të gjitha Autorizimet e Shëndetit Publik që lëshohen nga autoritetet kompetente, të cilat kërkohen me ligj, për të gjitha ambientet. Shkolla është e pajisur me shkallë të jashtme emergjence, pajisje për shuarjen e zjarrit </w:t>
      </w:r>
      <w:r w:rsidRPr="00B37238">
        <w:rPr>
          <w:rFonts w:ascii="Times New Roman" w:eastAsia="Times New Roman" w:hAnsi="Times New Roman" w:cs="Times New Roman"/>
          <w:sz w:val="24"/>
          <w:szCs w:val="24"/>
          <w:highlight w:val="white"/>
          <w:lang w:val="sq-AL"/>
        </w:rPr>
        <w:lastRenderedPageBreak/>
        <w:t>në çdo kat, si dhe  është pajisur me Certifikatën e Sigurisë për mbrojtjen kundër zjarrit. Drejtoria e shkollës siguron burimet për mirëmbajtjen dhe riparimin e të gjitha ambienteve.</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p>
    <w:p w:rsidR="004A1D00" w:rsidRPr="00B37238" w:rsidRDefault="004A1D00" w:rsidP="00B37238">
      <w:pPr>
        <w:shd w:val="clear" w:color="auto" w:fill="D9D9D9"/>
        <w:spacing w:after="0" w:line="276" w:lineRule="auto"/>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Fusha 4 Mësimdhënia dhe të nxënit.</w:t>
      </w:r>
    </w:p>
    <w:p w:rsidR="004A1D00" w:rsidRPr="00B37238" w:rsidRDefault="004A1D00" w:rsidP="00B37238">
      <w:pPr>
        <w:spacing w:after="0" w:line="276" w:lineRule="auto"/>
        <w:jc w:val="both"/>
        <w:rPr>
          <w:rFonts w:ascii="Times New Roman" w:eastAsia="Times New Roman" w:hAnsi="Times New Roman" w:cs="Times New Roman"/>
          <w:b/>
          <w:sz w:val="24"/>
          <w:szCs w:val="24"/>
          <w:lang w:val="sq-AL"/>
        </w:rPr>
      </w:pP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Procesi i Mësimdhënies dhe Nxënies për të gjitha kualifikimet bazohet në Standardet profesionale në fuqi dhe në skeletkurrikulën kombëtare të hartuar nga AKAFPK. Procesi i mësimdhënies dhe i nxënies (strategjitë, metodat, teknikat), duke përfshirë detyrat e shtëpisë, garantojnë arritjen e rezultateve të planifikuara të të nxënit (njohuritë, aftësitë dhe qëndrimet). Në shkollë ekzistojnë dhe përshtaten materialet dhe burimet e mësimdhënies dhe nxënies me synimet e përgjithshme në shumicën e lëndëve dhe moduleve profesionale. Cilësia e mjedisit fizik (në klasa dhe vendet e praktikës) është evidente dhe krijon mundësi për realizimin e procesit të mësimdhënies dhe nxënies duke garantuar rezultatet e pritshme.</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Nga konstatimet e bëra rezulton se procesi i mësimdhënies dhe nxënies garanton zhvillimin e kompetencave kyçe ndërkurrikulare dhe të kompetencave profesionale të përcaktuara nga kurrikula e ofruesit të AFP-së. Shkolla përpiqet në garantimin e mirëqenies fizike dhe psikologjike të nxënësve dhe mësimdhënësve gjatë procesit të mësimdhënies dhe nxënies. Nxënësit me nevoja të veçanta përfitojnë mbështetje të përshtatshme me qëllim arritjen e rezultateve të pritshme të nxënies.</w:t>
      </w:r>
    </w:p>
    <w:p w:rsidR="004A1D00" w:rsidRPr="00B37238" w:rsidRDefault="004A1D00" w:rsidP="00B37238">
      <w:pPr>
        <w:shd w:val="clear" w:color="auto" w:fill="FFFFFF"/>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Nga konstatimet e bëra u vu re cilësi e lartë e mjedisit fizik (në klasa dhe vendet e praktikës). Procesi i mësimdhënies dhe nxënies garanton zhvillimin e kompetencave kyçe/ndërkurrikulare dhe të kompetencave profesionale të përcaktuara nga kurrikula e ofruesit të AFP-së.</w:t>
      </w: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Nxënësit përfitojnë konsulencë, këshillim dhe mbështetje të tjera me qëllim përmirësimin e rezultateve të nxënies dhe të mirëqenies. Mësimdhënësit bëjnë rishikimin e materialeve dhe të strategjive mësimore me qëllim përmirësimin e vazhdueshëm të cilësisë së mësimdhënies me produkt final rritjen e cilësisë në shkollë.</w:t>
      </w:r>
    </w:p>
    <w:p w:rsidR="004A1D00" w:rsidRPr="00B37238" w:rsidRDefault="004A1D00" w:rsidP="00B37238">
      <w:pPr>
        <w:spacing w:after="0" w:line="276" w:lineRule="auto"/>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u w:val="single"/>
          <w:lang w:val="sq-AL"/>
        </w:rPr>
        <w:t>Kriteri: 4.5.1.6</w:t>
      </w:r>
      <w:r w:rsidRPr="00B37238">
        <w:rPr>
          <w:rFonts w:ascii="Times New Roman" w:eastAsia="Times New Roman" w:hAnsi="Times New Roman" w:cs="Times New Roman"/>
          <w:b/>
          <w:sz w:val="24"/>
          <w:szCs w:val="24"/>
          <w:lang w:val="sq-AL"/>
        </w:rPr>
        <w:t xml:space="preserve"> </w:t>
      </w:r>
      <w:r w:rsidRPr="00B37238">
        <w:rPr>
          <w:rFonts w:ascii="Times New Roman" w:eastAsia="Times New Roman" w:hAnsi="Times New Roman" w:cs="Times New Roman"/>
          <w:sz w:val="24"/>
          <w:szCs w:val="24"/>
          <w:lang w:val="sq-AL"/>
        </w:rPr>
        <w:t>“</w:t>
      </w:r>
      <w:r w:rsidRPr="00B37238">
        <w:rPr>
          <w:rFonts w:ascii="Times New Roman" w:eastAsia="Times New Roman" w:hAnsi="Times New Roman" w:cs="Times New Roman"/>
          <w:i/>
          <w:sz w:val="24"/>
          <w:szCs w:val="24"/>
          <w:lang w:val="sq-AL"/>
        </w:rPr>
        <w:t>Nxënësit dhe personeli kanë akses në mjediset dhe shërbimet e kujdesit shëndetësor, në përputhje me rregulloret ekzistuese në fuqi</w:t>
      </w:r>
      <w:r w:rsidRPr="00B37238">
        <w:rPr>
          <w:rFonts w:ascii="Times New Roman" w:eastAsia="Times New Roman" w:hAnsi="Times New Roman" w:cs="Times New Roman"/>
          <w:sz w:val="24"/>
          <w:szCs w:val="24"/>
          <w:lang w:val="sq-AL"/>
        </w:rPr>
        <w:t>”</w:t>
      </w:r>
      <w:r w:rsidRPr="00B37238">
        <w:rPr>
          <w:rFonts w:ascii="Times New Roman" w:eastAsia="Times New Roman" w:hAnsi="Times New Roman" w:cs="Times New Roman"/>
          <w:b/>
          <w:sz w:val="24"/>
          <w:szCs w:val="24"/>
          <w:lang w:val="sq-AL"/>
        </w:rPr>
        <w:t xml:space="preserve"> rezulton i pa përmbushur, </w:t>
      </w:r>
      <w:r w:rsidRPr="00B37238">
        <w:rPr>
          <w:rFonts w:ascii="Times New Roman" w:eastAsia="Times New Roman" w:hAnsi="Times New Roman" w:cs="Times New Roman"/>
          <w:sz w:val="24"/>
          <w:szCs w:val="24"/>
          <w:lang w:val="sq-AL"/>
        </w:rPr>
        <w:t>mbështetur në vlerësimin e bërë nga GVJ në Raportin përfundimtar të akreditimit.</w:t>
      </w:r>
    </w:p>
    <w:p w:rsidR="004A1D00" w:rsidRPr="00B37238" w:rsidRDefault="004A1D00" w:rsidP="00B37238">
      <w:pPr>
        <w:spacing w:after="0" w:line="276" w:lineRule="auto"/>
        <w:jc w:val="both"/>
        <w:rPr>
          <w:rFonts w:ascii="Times New Roman" w:eastAsia="Times New Roman" w:hAnsi="Times New Roman" w:cs="Times New Roman"/>
          <w:b/>
          <w:sz w:val="24"/>
          <w:szCs w:val="24"/>
          <w:lang w:val="sq-AL"/>
        </w:rPr>
      </w:pPr>
    </w:p>
    <w:p w:rsidR="004A1D00" w:rsidRPr="00B37238" w:rsidRDefault="004A1D00" w:rsidP="00B37238">
      <w:pPr>
        <w:shd w:val="clear" w:color="auto" w:fill="D9D9D9"/>
        <w:spacing w:after="0" w:line="276" w:lineRule="auto"/>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Fusha 5 Vlerësimi.</w:t>
      </w:r>
    </w:p>
    <w:p w:rsidR="004A1D00" w:rsidRPr="00B37238" w:rsidRDefault="004A1D00" w:rsidP="00B37238">
      <w:pPr>
        <w:spacing w:after="0" w:line="276" w:lineRule="auto"/>
        <w:jc w:val="both"/>
        <w:rPr>
          <w:rFonts w:ascii="Times New Roman" w:eastAsia="Times New Roman" w:hAnsi="Times New Roman" w:cs="Times New Roman"/>
          <w:b/>
          <w:sz w:val="24"/>
          <w:szCs w:val="24"/>
          <w:lang w:val="sq-AL"/>
        </w:rPr>
      </w:pPr>
    </w:p>
    <w:p w:rsidR="004A1D00" w:rsidRPr="00B37238" w:rsidRDefault="004A1D00"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Metodologjia dhe instrumentet për vlerësimin e vazhduar respektojnë rregulloret dhe udhëzimet e AKAFPK-së. Mësimdhënësit mbajnë të dhëna për aktivitetet dhe rezultatet e vlerësimit të vazhduar në pajtim me legjislacionin në fuqi. Mësimdhënësit u japin nxënësve komente konstruktive mbi rezultatet </w:t>
      </w:r>
      <w:r w:rsidR="00C91248">
        <w:rPr>
          <w:rFonts w:ascii="Times New Roman" w:eastAsia="Times New Roman" w:hAnsi="Times New Roman" w:cs="Times New Roman"/>
          <w:sz w:val="24"/>
          <w:szCs w:val="24"/>
          <w:lang w:val="sq-AL"/>
        </w:rPr>
        <w:t xml:space="preserve">e vlerësimit </w:t>
      </w:r>
      <w:r w:rsidRPr="00B37238">
        <w:rPr>
          <w:rFonts w:ascii="Times New Roman" w:eastAsia="Times New Roman" w:hAnsi="Times New Roman" w:cs="Times New Roman"/>
          <w:sz w:val="24"/>
          <w:szCs w:val="24"/>
          <w:lang w:val="sq-AL"/>
        </w:rPr>
        <w:t xml:space="preserve">të vazhduar dhe planifikimi mësimor përfshin metodologjinë dhe instrumentet për vlerësimin përfundimtar të rezultateve të të nxënit. Metodologjia dhe instrumentet për vlerësimin përfundimtar të rezultateve të të nxënit përdoren me efikasitet në fund të çdo njësie mësimore. Mësimdhënësit mbajnë të dhëna për aktivitetet dhe </w:t>
      </w:r>
      <w:r w:rsidRPr="00B37238">
        <w:rPr>
          <w:rFonts w:ascii="Times New Roman" w:eastAsia="Times New Roman" w:hAnsi="Times New Roman" w:cs="Times New Roman"/>
          <w:sz w:val="24"/>
          <w:szCs w:val="24"/>
          <w:lang w:val="sq-AL"/>
        </w:rPr>
        <w:lastRenderedPageBreak/>
        <w:t>rezultatet e vlerësimit përfundimtar në pajtim me legjislacionin në fuqi. Mësimdhënësit u japin nxënësve komente konstruktive mbi rezultatet e vlerësimit përfundimtar e bazuar kjo në dokumente dhe intervista. Të dhënat dhe evidencat mbi rezultatet e vlerësimit të nxënësve, progresin dhe performancën e tyre mblidhen dhe regjistrohen rregullisht</w:t>
      </w:r>
      <w:r w:rsidRPr="00B37238">
        <w:rPr>
          <w:rFonts w:ascii="Times New Roman" w:eastAsia="Yu Mincho" w:hAnsi="Times New Roman" w:cs="Times New Roman"/>
          <w:sz w:val="24"/>
          <w:szCs w:val="24"/>
          <w:lang w:val="sq-AL"/>
        </w:rPr>
        <w:t>. Mësimdhënësit i përditësojnë rregullisht me informacion nxënësit (dhe prindërit, sipas rastit) mbi ecurinë në rezultatet e të nxënit, bazuar në kriteret e përmendura më parë. Përfaqësuesit e punëdhënësve dhe sektorëve përkatës të biznesit marrin pjesë në bordet e vlerësimit. Gjithashtu përfaqësuesit e punëdhënësve të sektorëve përkatës informohen sa i përket rezultateve të vlerësimit dhe rezultateve të provimeve përfundimtare.  Drejtoria e Ofruesit të AFP-së dhe mësimdhënësit i përdorin rezultatet e provimeve përfundimtare të nivelit dhe ato të Maturës Shtetërore Profesionale, për të përmirësuar metodologjinë dhe instrumentet për vlerësimin e vazhduar dhe vlerësimin përfundimtar.</w:t>
      </w:r>
    </w:p>
    <w:p w:rsidR="004A1D00" w:rsidRPr="00B37238" w:rsidRDefault="004A1D00" w:rsidP="00B37238">
      <w:pPr>
        <w:spacing w:after="0" w:line="276" w:lineRule="auto"/>
        <w:ind w:left="360"/>
        <w:jc w:val="both"/>
        <w:rPr>
          <w:rFonts w:ascii="Times New Roman" w:eastAsia="Times New Roman" w:hAnsi="Times New Roman" w:cs="Times New Roman"/>
          <w:sz w:val="24"/>
          <w:szCs w:val="24"/>
          <w:lang w:val="sq-AL"/>
        </w:rPr>
      </w:pPr>
    </w:p>
    <w:p w:rsidR="004A1D00" w:rsidRPr="00B37238" w:rsidRDefault="000E4736"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 xml:space="preserve">V. </w:t>
      </w:r>
      <w:r w:rsidR="004A1D00" w:rsidRPr="00B37238">
        <w:rPr>
          <w:rFonts w:ascii="Times New Roman" w:eastAsia="Times New Roman" w:hAnsi="Times New Roman" w:cs="Times New Roman"/>
          <w:b/>
          <w:sz w:val="24"/>
          <w:szCs w:val="24"/>
          <w:lang w:val="sq-AL"/>
        </w:rPr>
        <w:t>REKOMANDIMET E RAPORTIT PËRFUNDIMTAR</w:t>
      </w:r>
    </w:p>
    <w:p w:rsidR="004A1D00" w:rsidRPr="00B37238" w:rsidRDefault="004A1D00" w:rsidP="00B37238">
      <w:pPr>
        <w:spacing w:after="0" w:line="276" w:lineRule="auto"/>
        <w:ind w:left="2160"/>
        <w:contextualSpacing/>
        <w:jc w:val="both"/>
        <w:rPr>
          <w:rFonts w:ascii="Times New Roman" w:eastAsia="Times New Roman" w:hAnsi="Times New Roman" w:cs="Times New Roman"/>
          <w:b/>
          <w:sz w:val="24"/>
          <w:szCs w:val="24"/>
          <w:lang w:val="sq-AL"/>
        </w:rPr>
      </w:pPr>
    </w:p>
    <w:p w:rsidR="004A1D00" w:rsidRPr="00B37238" w:rsidRDefault="00787C25" w:rsidP="00B37238">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Fusha</w:t>
      </w:r>
      <w:r w:rsidR="004A1D00" w:rsidRPr="00B37238">
        <w:rPr>
          <w:rFonts w:ascii="Times New Roman" w:eastAsia="Times New Roman" w:hAnsi="Times New Roman" w:cs="Times New Roman"/>
          <w:b/>
          <w:sz w:val="24"/>
          <w:szCs w:val="24"/>
          <w:lang w:val="sq-AL"/>
        </w:rPr>
        <w:t xml:space="preserve"> 1: </w:t>
      </w:r>
    </w:p>
    <w:p w:rsidR="004A1D00" w:rsidRPr="00B37238" w:rsidRDefault="004A1D00" w:rsidP="00B37238">
      <w:pPr>
        <w:shd w:val="clear" w:color="auto" w:fill="FFFFFF" w:themeFill="background1"/>
        <w:spacing w:after="0" w:line="276" w:lineRule="auto"/>
        <w:jc w:val="both"/>
        <w:rPr>
          <w:rFonts w:ascii="Times New Roman" w:hAnsi="Times New Roman" w:cs="Times New Roman"/>
          <w:bCs/>
          <w:color w:val="000000"/>
          <w:sz w:val="24"/>
          <w:szCs w:val="24"/>
          <w:u w:val="single"/>
          <w:lang w:val="sq-AL"/>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rPr>
      </w:pPr>
      <w:r w:rsidRPr="00B37238">
        <w:rPr>
          <w:rFonts w:ascii="Times New Roman" w:eastAsia="MS Mincho" w:hAnsi="Times New Roman" w:cs="Times New Roman"/>
          <w:b/>
          <w:bCs/>
          <w:color w:val="000000"/>
          <w:sz w:val="24"/>
          <w:szCs w:val="24"/>
          <w:lang w:val="sq-AL"/>
        </w:rPr>
        <w:t>Rekomandim 1</w:t>
      </w:r>
      <w:r w:rsidRPr="00B37238">
        <w:rPr>
          <w:rFonts w:ascii="Times New Roman" w:eastAsia="MS Mincho" w:hAnsi="Times New Roman" w:cs="Times New Roman"/>
          <w:bCs/>
          <w:color w:val="000000"/>
          <w:sz w:val="24"/>
          <w:szCs w:val="24"/>
          <w:lang w:val="sq-AL"/>
        </w:rPr>
        <w:t xml:space="preserve"> (Kriter plotësues 1.1.1.3 )</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Të dokumentohet më mirë procesi i konsultimit me grupet e interesit.</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color w:val="000000"/>
          <w:sz w:val="24"/>
          <w:szCs w:val="24"/>
          <w:lang w:val="sq-AL"/>
        </w:rPr>
      </w:pPr>
      <w:r w:rsidRPr="00B37238">
        <w:rPr>
          <w:rFonts w:ascii="Times New Roman" w:eastAsia="Times New Roman" w:hAnsi="Times New Roman" w:cs="Times New Roman"/>
          <w:b/>
          <w:color w:val="000000"/>
          <w:sz w:val="24"/>
          <w:szCs w:val="24"/>
          <w:lang w:val="sq-AL"/>
        </w:rPr>
        <w:t>Rekomandim 2</w:t>
      </w:r>
      <w:r w:rsidRPr="00B37238">
        <w:rPr>
          <w:rFonts w:ascii="Times New Roman" w:eastAsia="Times New Roman" w:hAnsi="Times New Roman" w:cs="Times New Roman"/>
          <w:color w:val="000000"/>
          <w:sz w:val="24"/>
          <w:szCs w:val="24"/>
          <w:lang w:val="sq-AL"/>
        </w:rPr>
        <w:t xml:space="preserve"> </w:t>
      </w:r>
      <w:r w:rsidRPr="00B37238">
        <w:rPr>
          <w:rFonts w:ascii="Times New Roman" w:eastAsia="MS Mincho" w:hAnsi="Times New Roman" w:cs="Times New Roman"/>
          <w:bCs/>
          <w:color w:val="000000"/>
          <w:sz w:val="24"/>
          <w:szCs w:val="24"/>
          <w:lang w:val="sq-AL"/>
        </w:rPr>
        <w:t>(Kriter plotësues 1.1.1.4)</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 xml:space="preserve">Të publikohen rezultatet e konsultimit me grupet e interesit edhe në faqen e internetit me adresë: </w:t>
      </w:r>
      <w:hyperlink r:id="rId10" w:history="1">
        <w:r w:rsidRPr="00B37238">
          <w:rPr>
            <w:rFonts w:ascii="Times New Roman" w:eastAsia="MS Mincho" w:hAnsi="Times New Roman" w:cs="Times New Roman"/>
            <w:bCs/>
            <w:color w:val="000000"/>
            <w:sz w:val="24"/>
            <w:szCs w:val="24"/>
            <w:lang w:val="sq-AL" w:eastAsia="x-none"/>
          </w:rPr>
          <w:t>https://gjergjcanco.edu.al/</w:t>
        </w:r>
      </w:hyperlink>
      <w:r w:rsidRPr="00B37238">
        <w:rPr>
          <w:rFonts w:ascii="Times New Roman" w:eastAsia="MS Mincho" w:hAnsi="Times New Roman" w:cs="Times New Roman"/>
          <w:bCs/>
          <w:color w:val="000000"/>
          <w:sz w:val="24"/>
          <w:szCs w:val="24"/>
          <w:lang w:val="sq-AL" w:eastAsia="x-none"/>
        </w:rPr>
        <w:t>. Rekomandohet përditësimi i faqeve sociale të ofruesit të AFP-së. Ky Rekomandim duhet të zbatohet në fillim të vitit 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hAnsi="Times New Roman" w:cs="Times New Roman"/>
          <w:color w:val="000000"/>
          <w:sz w:val="24"/>
          <w:szCs w:val="24"/>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color w:val="000000"/>
          <w:sz w:val="24"/>
          <w:szCs w:val="24"/>
          <w:lang w:val="sq-AL"/>
        </w:rPr>
      </w:pPr>
      <w:r w:rsidRPr="00B37238">
        <w:rPr>
          <w:rFonts w:ascii="Times New Roman" w:eastAsia="Times New Roman" w:hAnsi="Times New Roman" w:cs="Times New Roman"/>
          <w:b/>
          <w:color w:val="000000"/>
          <w:sz w:val="24"/>
          <w:szCs w:val="24"/>
          <w:lang w:val="sq-AL"/>
        </w:rPr>
        <w:t>Rekomandim 3</w:t>
      </w:r>
      <w:r w:rsidRPr="00B37238">
        <w:rPr>
          <w:rFonts w:ascii="Times New Roman" w:eastAsia="Times New Roman" w:hAnsi="Times New Roman" w:cs="Times New Roman"/>
          <w:color w:val="000000"/>
          <w:sz w:val="24"/>
          <w:szCs w:val="24"/>
          <w:lang w:val="sq-AL"/>
        </w:rPr>
        <w:t xml:space="preserve"> (Kriter plotësues 1.1.2.3)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Të publikohen rezultatet e organeve të krijuara me ligj në një nga format e njohura, me qëllim që palët e treta të kenë mundësi të njihen. Sugjerojmë që edhe në faqen e internetit të shkollë</w:t>
      </w:r>
      <w:r w:rsidR="00C91248">
        <w:rPr>
          <w:rFonts w:ascii="Times New Roman" w:eastAsia="MS Mincho" w:hAnsi="Times New Roman" w:cs="Times New Roman"/>
          <w:bCs/>
          <w:color w:val="000000"/>
          <w:sz w:val="24"/>
          <w:szCs w:val="24"/>
          <w:lang w:val="sq-AL" w:eastAsia="x-none"/>
        </w:rPr>
        <w:t>s</w:t>
      </w:r>
      <w:r w:rsidRPr="00B37238">
        <w:rPr>
          <w:rFonts w:ascii="Times New Roman" w:eastAsia="MS Mincho" w:hAnsi="Times New Roman" w:cs="Times New Roman"/>
          <w:bCs/>
          <w:color w:val="000000"/>
          <w:sz w:val="24"/>
          <w:szCs w:val="24"/>
          <w:lang w:val="sq-AL" w:eastAsia="x-none"/>
        </w:rPr>
        <w:t xml:space="preserve"> të bëhen publike me adresë: </w:t>
      </w:r>
      <w:hyperlink r:id="rId11" w:history="1">
        <w:r w:rsidRPr="00B37238">
          <w:rPr>
            <w:rFonts w:ascii="Times New Roman" w:eastAsia="MS Mincho" w:hAnsi="Times New Roman" w:cs="Times New Roman"/>
            <w:bCs/>
            <w:color w:val="000000"/>
            <w:sz w:val="24"/>
            <w:szCs w:val="24"/>
            <w:lang w:val="sq-AL" w:eastAsia="x-none"/>
          </w:rPr>
          <w:t>https://gjergjcanco.edu.al/</w:t>
        </w:r>
      </w:hyperlink>
      <w:r w:rsidRPr="00B37238">
        <w:rPr>
          <w:rFonts w:ascii="Times New Roman" w:eastAsia="MS Mincho" w:hAnsi="Times New Roman" w:cs="Times New Roman"/>
          <w:bCs/>
          <w:color w:val="000000"/>
          <w:sz w:val="24"/>
          <w:szCs w:val="24"/>
          <w:lang w:val="sq-AL" w:eastAsia="x-none"/>
        </w:rPr>
        <w:t>. Rekomandohet përditësimi i faqeve Sociale të shkollës. Ky rekomandim duhet të zbatohet në fillim të vitit 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color w:val="000000"/>
          <w:sz w:val="24"/>
          <w:szCs w:val="24"/>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4 </w:t>
      </w:r>
      <w:r w:rsidRPr="00B37238">
        <w:rPr>
          <w:rFonts w:ascii="Times New Roman" w:eastAsia="MS Mincho" w:hAnsi="Times New Roman" w:cs="Times New Roman"/>
          <w:bCs/>
          <w:color w:val="000000"/>
          <w:sz w:val="24"/>
          <w:szCs w:val="24"/>
          <w:lang w:val="sq-AL"/>
        </w:rPr>
        <w:t>(</w:t>
      </w:r>
      <w:r w:rsidRPr="00B37238">
        <w:rPr>
          <w:rFonts w:ascii="Times New Roman" w:eastAsia="MS Mincho" w:hAnsi="Times New Roman" w:cs="Times New Roman"/>
          <w:b/>
          <w:bCs/>
          <w:color w:val="000000"/>
          <w:sz w:val="24"/>
          <w:szCs w:val="24"/>
          <w:lang w:val="sq-AL"/>
        </w:rPr>
        <w:t>Kriter bazë 1.2.1.2</w:t>
      </w:r>
      <w:r w:rsidRPr="00B37238">
        <w:rPr>
          <w:rFonts w:ascii="Times New Roman" w:eastAsia="MS Mincho" w:hAnsi="Times New Roman" w:cs="Times New Roman"/>
          <w:bCs/>
          <w:color w:val="000000"/>
          <w:sz w:val="24"/>
          <w:szCs w:val="24"/>
          <w:lang w:val="sq-AL"/>
        </w:rPr>
        <w:t xml:space="preserve"> )</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protokollimi i vendimit të bordit drejtues “Për Miratimin e Planit Afatmesëm” dhe “Për Miratimin e Buxhetit’. Ky Rekomandim duhet të zbatohet brenda vitit 2022.</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hAnsi="Times New Roman" w:cs="Times New Roman"/>
          <w:color w:val="000000"/>
          <w:sz w:val="24"/>
          <w:szCs w:val="24"/>
          <w:highlight w:val="yellow"/>
          <w:lang w:val="sq-AL" w:eastAsia="x-none"/>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rPr>
      </w:pPr>
      <w:r w:rsidRPr="00B37238">
        <w:rPr>
          <w:rFonts w:ascii="Times New Roman" w:eastAsia="MS Mincho" w:hAnsi="Times New Roman" w:cs="Times New Roman"/>
          <w:b/>
          <w:bCs/>
          <w:color w:val="000000"/>
          <w:sz w:val="24"/>
          <w:szCs w:val="24"/>
          <w:lang w:val="sq-AL"/>
        </w:rPr>
        <w:t>Rekomandim 5</w:t>
      </w:r>
      <w:r w:rsidRPr="00B37238">
        <w:rPr>
          <w:rFonts w:ascii="Times New Roman" w:eastAsia="MS Mincho" w:hAnsi="Times New Roman" w:cs="Times New Roman"/>
          <w:bCs/>
          <w:color w:val="000000"/>
          <w:sz w:val="24"/>
          <w:szCs w:val="24"/>
          <w:lang w:val="sq-AL"/>
        </w:rPr>
        <w:t xml:space="preserve"> (</w:t>
      </w:r>
      <w:r w:rsidRPr="00B37238">
        <w:rPr>
          <w:rFonts w:ascii="Times New Roman" w:eastAsia="MS Mincho" w:hAnsi="Times New Roman" w:cs="Times New Roman"/>
          <w:b/>
          <w:bCs/>
          <w:color w:val="000000"/>
          <w:sz w:val="24"/>
          <w:szCs w:val="24"/>
          <w:lang w:val="sq-AL"/>
        </w:rPr>
        <w:t>Kriter bazë 1.2.1.3</w:t>
      </w:r>
      <w:r w:rsidRPr="00B37238">
        <w:rPr>
          <w:rFonts w:ascii="Times New Roman" w:eastAsia="MS Mincho" w:hAnsi="Times New Roman" w:cs="Times New Roman"/>
          <w:bCs/>
          <w:color w:val="000000"/>
          <w:sz w:val="24"/>
          <w:szCs w:val="24"/>
          <w:lang w:val="sq-AL"/>
        </w:rPr>
        <w:t xml:space="preserve"> )</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që gjatë hartimit të planeve të reja të konsultohen më mirë paraprakisht të gjitha dokumentet strategjike.</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hAnsi="Times New Roman" w:cs="Times New Roman"/>
          <w:color w:val="000000"/>
          <w:sz w:val="24"/>
          <w:szCs w:val="24"/>
          <w:highlight w:val="yellow"/>
          <w:lang w:val="sq-AL" w:eastAsia="x-none"/>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rPr>
      </w:pPr>
      <w:r w:rsidRPr="00B37238">
        <w:rPr>
          <w:rFonts w:ascii="Times New Roman" w:eastAsia="MS Mincho" w:hAnsi="Times New Roman" w:cs="Times New Roman"/>
          <w:b/>
          <w:bCs/>
          <w:color w:val="000000"/>
          <w:sz w:val="24"/>
          <w:szCs w:val="24"/>
          <w:lang w:val="sq-AL"/>
        </w:rPr>
        <w:lastRenderedPageBreak/>
        <w:t xml:space="preserve">Rekomandim 6 </w:t>
      </w:r>
      <w:r w:rsidRPr="00B37238">
        <w:rPr>
          <w:rFonts w:ascii="Times New Roman" w:eastAsia="MS Mincho" w:hAnsi="Times New Roman" w:cs="Times New Roman"/>
          <w:bCs/>
          <w:color w:val="000000"/>
          <w:sz w:val="24"/>
          <w:szCs w:val="24"/>
          <w:lang w:val="sq-AL"/>
        </w:rPr>
        <w:t>(</w:t>
      </w:r>
      <w:r w:rsidRPr="00B37238">
        <w:rPr>
          <w:rFonts w:ascii="Times New Roman" w:eastAsia="MS Mincho" w:hAnsi="Times New Roman" w:cs="Times New Roman"/>
          <w:b/>
          <w:bCs/>
          <w:color w:val="000000"/>
          <w:sz w:val="24"/>
          <w:szCs w:val="24"/>
          <w:lang w:val="sq-AL"/>
        </w:rPr>
        <w:t>Kriter bazë 1.2.1.4</w:t>
      </w:r>
      <w:r w:rsidRPr="00B37238">
        <w:rPr>
          <w:rFonts w:ascii="Times New Roman" w:eastAsia="MS Mincho" w:hAnsi="Times New Roman" w:cs="Times New Roman"/>
          <w:bCs/>
          <w:color w:val="000000"/>
          <w:sz w:val="24"/>
          <w:szCs w:val="24"/>
          <w:lang w:val="sq-AL"/>
        </w:rPr>
        <w:t xml:space="preserve"> )</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përfshirja e të gjitha rezultateve të konsultimit me të gjitha grupet e interesit në planin afatmesëm. Ky Rekomandim duhet të zbatohet në fillim të vitit 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hAnsi="Times New Roman" w:cs="Times New Roman"/>
          <w:color w:val="000000"/>
          <w:sz w:val="24"/>
          <w:szCs w:val="24"/>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7 </w:t>
      </w:r>
      <w:r w:rsidRPr="00B37238">
        <w:rPr>
          <w:rFonts w:ascii="Times New Roman" w:eastAsia="MS Mincho" w:hAnsi="Times New Roman" w:cs="Times New Roman"/>
          <w:bCs/>
          <w:color w:val="000000"/>
          <w:sz w:val="24"/>
          <w:szCs w:val="24"/>
          <w:lang w:val="sq-AL"/>
        </w:rPr>
        <w:t>(</w:t>
      </w:r>
      <w:r w:rsidRPr="00B37238">
        <w:rPr>
          <w:rFonts w:ascii="Times New Roman" w:eastAsia="MS Mincho" w:hAnsi="Times New Roman" w:cs="Times New Roman"/>
          <w:b/>
          <w:bCs/>
          <w:color w:val="000000"/>
          <w:sz w:val="24"/>
          <w:szCs w:val="24"/>
          <w:lang w:val="sq-AL"/>
        </w:rPr>
        <w:t>Kriter bazë 1.2.1.5</w:t>
      </w:r>
      <w:r w:rsidRPr="00B37238">
        <w:rPr>
          <w:rFonts w:ascii="Times New Roman" w:eastAsia="MS Mincho" w:hAnsi="Times New Roman" w:cs="Times New Roman"/>
          <w:bCs/>
          <w:color w:val="000000"/>
          <w:sz w:val="24"/>
          <w:szCs w:val="24"/>
          <w:lang w:val="sq-AL"/>
        </w:rPr>
        <w:t xml:space="preserve"> )</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që plani i ardhshëm afatmesëm 2023-2027 të hartohet duke pasur parasysh realizimin e objektivave të vendosura ne planin afatmesëm 2019-2023, si dhe duke marrë në konsideratë “strategjinë kombëtare për punësim dhe aftësi”. Ky rekomandim duhet të zbatohet deri në fund në vitit 2022.</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hAnsi="Times New Roman" w:cs="Times New Roman"/>
          <w:color w:val="000000"/>
          <w:sz w:val="24"/>
          <w:szCs w:val="24"/>
          <w:highlight w:val="yellow"/>
          <w:lang w:val="sq-AL" w:eastAsia="x-none"/>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sz w:val="24"/>
          <w:szCs w:val="24"/>
          <w:lang w:val="sq-AL"/>
        </w:rPr>
      </w:pPr>
      <w:r w:rsidRPr="00B37238">
        <w:rPr>
          <w:rFonts w:ascii="Times New Roman" w:eastAsia="MS Mincho" w:hAnsi="Times New Roman" w:cs="Times New Roman"/>
          <w:b/>
          <w:bCs/>
          <w:sz w:val="24"/>
          <w:szCs w:val="24"/>
          <w:lang w:val="sq-AL"/>
        </w:rPr>
        <w:t xml:space="preserve">Rekomandim 8 </w:t>
      </w:r>
      <w:r w:rsidRPr="00B37238">
        <w:rPr>
          <w:rFonts w:ascii="Times New Roman" w:eastAsia="MS Mincho" w:hAnsi="Times New Roman" w:cs="Times New Roman"/>
          <w:bCs/>
          <w:color w:val="000000"/>
          <w:sz w:val="24"/>
          <w:szCs w:val="24"/>
          <w:lang w:val="sq-AL"/>
        </w:rPr>
        <w:t>(Kriter plotësues 1.2.1.7 )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që hartimi i planit të ri afat mesëm 2023-2027 t’u referohet në mënyrë të qartë strategjive kombëtare. Ndërkohë në planin vjetor 2022-2023 duhet detyrimisht të përfshihen prioritetet e prezantuara në strategjitë kombëtare.</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rPr>
      </w:pPr>
      <w:r w:rsidRPr="00B37238">
        <w:rPr>
          <w:rFonts w:ascii="Times New Roman" w:eastAsia="MS Mincho" w:hAnsi="Times New Roman" w:cs="Times New Roman"/>
          <w:b/>
          <w:bCs/>
          <w:color w:val="000000"/>
          <w:sz w:val="24"/>
          <w:szCs w:val="24"/>
          <w:lang w:val="sq-AL"/>
        </w:rPr>
        <w:t>Rekomandim 9</w:t>
      </w:r>
      <w:r w:rsidRPr="00B37238">
        <w:rPr>
          <w:rFonts w:ascii="Times New Roman" w:eastAsia="MS Mincho" w:hAnsi="Times New Roman" w:cs="Times New Roman"/>
          <w:bCs/>
          <w:color w:val="000000"/>
          <w:sz w:val="24"/>
          <w:szCs w:val="24"/>
          <w:lang w:val="sq-AL"/>
        </w:rPr>
        <w:t xml:space="preserve"> (Kriter plotësues 1.2.1.10 )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realizimi i kërkimeve, analizave dhe më pas hartimi i një raporti për argumentimin dhe mundësinë e zbatimit të kualifikimeve profesionale dhe aktiviteteve të planifikuara.</w:t>
      </w: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color w:val="000000"/>
          <w:sz w:val="24"/>
          <w:szCs w:val="24"/>
          <w:lang w:val="sq-AL"/>
        </w:rPr>
      </w:pPr>
      <w:r w:rsidRPr="00B37238">
        <w:rPr>
          <w:rFonts w:ascii="Times New Roman" w:eastAsia="Times New Roman" w:hAnsi="Times New Roman" w:cs="Times New Roman"/>
          <w:b/>
          <w:color w:val="000000"/>
          <w:sz w:val="24"/>
          <w:szCs w:val="24"/>
          <w:lang w:val="sq-AL"/>
        </w:rPr>
        <w:t>Rekomandim 10</w:t>
      </w:r>
      <w:r w:rsidRPr="00B37238">
        <w:rPr>
          <w:rFonts w:ascii="Times New Roman" w:eastAsia="Times New Roman" w:hAnsi="Times New Roman" w:cs="Times New Roman"/>
          <w:color w:val="000000"/>
          <w:sz w:val="24"/>
          <w:szCs w:val="24"/>
          <w:lang w:val="sq-AL"/>
        </w:rPr>
        <w:t xml:space="preserve"> </w:t>
      </w:r>
      <w:r w:rsidRPr="00B37238">
        <w:rPr>
          <w:rFonts w:ascii="Times New Roman" w:eastAsia="MS Mincho" w:hAnsi="Times New Roman" w:cs="Times New Roman"/>
          <w:bCs/>
          <w:color w:val="000000"/>
          <w:sz w:val="24"/>
          <w:szCs w:val="24"/>
          <w:lang w:val="sq-AL"/>
        </w:rPr>
        <w:t>(</w:t>
      </w:r>
      <w:r w:rsidRPr="00B37238">
        <w:rPr>
          <w:rFonts w:ascii="Times New Roman" w:eastAsia="MS Mincho" w:hAnsi="Times New Roman" w:cs="Times New Roman"/>
          <w:b/>
          <w:bCs/>
          <w:color w:val="000000"/>
          <w:sz w:val="24"/>
          <w:szCs w:val="24"/>
          <w:lang w:val="sq-AL"/>
        </w:rPr>
        <w:t>Kriter bazë 1.4.2.1</w:t>
      </w:r>
      <w:r w:rsidRPr="00B37238">
        <w:rPr>
          <w:rFonts w:ascii="Times New Roman" w:eastAsia="MS Mincho" w:hAnsi="Times New Roman" w:cs="Times New Roman"/>
          <w:bCs/>
          <w:color w:val="000000"/>
          <w:sz w:val="24"/>
          <w:szCs w:val="24"/>
          <w:lang w:val="sq-AL"/>
        </w:rPr>
        <w:t xml:space="preserve">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hartimi i një plani përmirësimi më të detajuar, ku qartazi të shihen aktivitet</w:t>
      </w:r>
      <w:r w:rsidR="00C91248">
        <w:rPr>
          <w:rFonts w:ascii="Times New Roman" w:eastAsia="MS Mincho" w:hAnsi="Times New Roman" w:cs="Times New Roman"/>
          <w:bCs/>
          <w:color w:val="000000"/>
          <w:sz w:val="24"/>
          <w:szCs w:val="24"/>
          <w:lang w:val="sq-AL" w:eastAsia="x-none"/>
        </w:rPr>
        <w:t>et</w:t>
      </w:r>
      <w:r w:rsidRPr="00B37238">
        <w:rPr>
          <w:rFonts w:ascii="Times New Roman" w:eastAsia="MS Mincho" w:hAnsi="Times New Roman" w:cs="Times New Roman"/>
          <w:bCs/>
          <w:color w:val="000000"/>
          <w:sz w:val="24"/>
          <w:szCs w:val="24"/>
          <w:lang w:val="sq-AL" w:eastAsia="x-none"/>
        </w:rPr>
        <w:t xml:space="preserve"> e përmirësimit. Plani i përmirësimit të dalë si dokument i veçantë. Ky rekomandim duhet të zbatohet në fillim të vitit 2023. Për shkak se nuk ekziston ndonjë format zyrtar, për hartimin e planeve të përmirësimit të cilësisë, GVJ i rekomandon AKAFPK të hartojë një </w:t>
      </w:r>
      <w:r w:rsidR="00C91248" w:rsidRPr="00B37238">
        <w:rPr>
          <w:rFonts w:ascii="Times New Roman" w:eastAsia="MS Mincho" w:hAnsi="Times New Roman" w:cs="Times New Roman"/>
          <w:bCs/>
          <w:color w:val="000000"/>
          <w:sz w:val="24"/>
          <w:szCs w:val="24"/>
          <w:lang w:val="sq-AL" w:eastAsia="x-none"/>
        </w:rPr>
        <w:t xml:space="preserve">format tip </w:t>
      </w:r>
      <w:r w:rsidRPr="00B37238">
        <w:rPr>
          <w:rFonts w:ascii="Times New Roman" w:eastAsia="MS Mincho" w:hAnsi="Times New Roman" w:cs="Times New Roman"/>
          <w:bCs/>
          <w:color w:val="000000"/>
          <w:sz w:val="24"/>
          <w:szCs w:val="24"/>
          <w:lang w:val="sq-AL" w:eastAsia="x-none"/>
        </w:rPr>
        <w:t>për këtë çështje.</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color w:val="000000"/>
          <w:sz w:val="24"/>
          <w:szCs w:val="24"/>
          <w:lang w:val="sq-AL"/>
        </w:rPr>
      </w:pPr>
      <w:r w:rsidRPr="00B37238">
        <w:rPr>
          <w:rFonts w:ascii="Times New Roman" w:eastAsia="MS Mincho" w:hAnsi="Times New Roman" w:cs="Times New Roman"/>
          <w:b/>
          <w:color w:val="000000"/>
          <w:sz w:val="24"/>
          <w:szCs w:val="24"/>
          <w:lang w:val="sq-AL"/>
        </w:rPr>
        <w:t xml:space="preserve">Rekomandim 11 </w:t>
      </w:r>
      <w:r w:rsidRPr="00B37238">
        <w:rPr>
          <w:rFonts w:ascii="Times New Roman" w:eastAsia="MS Mincho" w:hAnsi="Times New Roman" w:cs="Times New Roman"/>
          <w:bCs/>
          <w:color w:val="000000"/>
          <w:sz w:val="24"/>
          <w:szCs w:val="24"/>
          <w:lang w:val="sq-AL"/>
        </w:rPr>
        <w:t>(Kriter plotësues 1.5.3.1 )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krijimi i një dosjeje të veçantë me praktikat më të mira. Ky rekomandim duhet të zbatohet në fillim të vitit 2023.</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color w:val="000000"/>
          <w:sz w:val="24"/>
          <w:szCs w:val="24"/>
          <w:lang w:val="sq-AL"/>
        </w:rPr>
      </w:pPr>
    </w:p>
    <w:p w:rsidR="004A1D00" w:rsidRPr="00B37238" w:rsidRDefault="00787C25" w:rsidP="00B37238">
      <w:pPr>
        <w:shd w:val="clear" w:color="auto" w:fill="FFFFFF" w:themeFill="background1"/>
        <w:spacing w:after="0" w:line="276" w:lineRule="auto"/>
        <w:jc w:val="both"/>
        <w:rPr>
          <w:rFonts w:ascii="Times New Roman" w:eastAsia="MS Mincho" w:hAnsi="Times New Roman" w:cs="Times New Roman"/>
          <w:b/>
          <w:color w:val="000000"/>
          <w:sz w:val="24"/>
          <w:szCs w:val="24"/>
          <w:lang w:val="sq-AL"/>
        </w:rPr>
      </w:pPr>
      <w:r w:rsidRPr="00B37238">
        <w:rPr>
          <w:rFonts w:ascii="Times New Roman" w:eastAsia="MS Mincho" w:hAnsi="Times New Roman" w:cs="Times New Roman"/>
          <w:b/>
          <w:color w:val="000000"/>
          <w:sz w:val="24"/>
          <w:szCs w:val="24"/>
          <w:lang w:val="sq-AL"/>
        </w:rPr>
        <w:t>Fusha</w:t>
      </w:r>
      <w:r w:rsidR="004A1D00" w:rsidRPr="00B37238">
        <w:rPr>
          <w:rFonts w:ascii="Times New Roman" w:eastAsia="MS Mincho" w:hAnsi="Times New Roman" w:cs="Times New Roman"/>
          <w:b/>
          <w:color w:val="000000"/>
          <w:sz w:val="24"/>
          <w:szCs w:val="24"/>
          <w:lang w:val="sq-AL"/>
        </w:rPr>
        <w:t xml:space="preserve"> 2: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12 </w:t>
      </w:r>
      <w:r w:rsidRPr="00B37238">
        <w:rPr>
          <w:rFonts w:ascii="Times New Roman" w:eastAsia="MS Mincho" w:hAnsi="Times New Roman" w:cs="Times New Roman"/>
          <w:bCs/>
          <w:color w:val="000000"/>
          <w:sz w:val="24"/>
          <w:szCs w:val="24"/>
          <w:lang w:val="sq-AL"/>
        </w:rPr>
        <w:t>(Kriteri plotësues 2.1.2.3 )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hartimi i një plani të shpërndarjes së informacionit ndoshta</w:t>
      </w:r>
      <w:r w:rsidR="00C91248">
        <w:rPr>
          <w:rFonts w:ascii="Times New Roman" w:eastAsia="MS Mincho" w:hAnsi="Times New Roman" w:cs="Times New Roman"/>
          <w:bCs/>
          <w:color w:val="000000"/>
          <w:sz w:val="24"/>
          <w:szCs w:val="24"/>
          <w:lang w:val="sq-AL" w:eastAsia="x-none"/>
        </w:rPr>
        <w:t xml:space="preserve"> çdo semestër, ose çdo 3 muaj. </w:t>
      </w:r>
      <w:r w:rsidRPr="00B37238">
        <w:rPr>
          <w:rFonts w:ascii="Times New Roman" w:eastAsia="MS Mincho" w:hAnsi="Times New Roman" w:cs="Times New Roman"/>
          <w:bCs/>
          <w:color w:val="000000"/>
          <w:sz w:val="24"/>
          <w:szCs w:val="24"/>
          <w:lang w:val="sq-AL" w:eastAsia="x-none"/>
        </w:rPr>
        <w:t xml:space="preserve">Në varësi të periudhave të hartohet edhe relacioni përkatës ku të përshkruhet shkurtimisht shpërndarja e informacionit tek grupet e interesit. Rekomandohet dokumentimi i bashkëpunimit reciprok si dhe korrespondencës me institucionet vendore. Ky rekomandim duhet të zbatohet në fillim të vitit 2023.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rPr>
      </w:pPr>
      <w:r w:rsidRPr="00B37238">
        <w:rPr>
          <w:rFonts w:ascii="Times New Roman" w:eastAsia="Times New Roman" w:hAnsi="Times New Roman" w:cs="Times New Roman"/>
          <w:b/>
          <w:color w:val="000000"/>
          <w:sz w:val="24"/>
          <w:szCs w:val="24"/>
          <w:lang w:val="sq-AL"/>
        </w:rPr>
        <w:lastRenderedPageBreak/>
        <w:t xml:space="preserve">Rekomandim 13 </w:t>
      </w:r>
      <w:r w:rsidRPr="00B37238">
        <w:rPr>
          <w:rFonts w:ascii="Times New Roman" w:eastAsia="MS Mincho" w:hAnsi="Times New Roman" w:cs="Times New Roman"/>
          <w:bCs/>
          <w:color w:val="000000"/>
          <w:sz w:val="24"/>
          <w:szCs w:val="24"/>
          <w:lang w:val="sq-AL"/>
        </w:rPr>
        <w:t>(Kriter plotësues 2.1.2.4 )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Shkolla të përdorë periodikisht të paktë</w:t>
      </w:r>
      <w:r w:rsidR="00C91248">
        <w:rPr>
          <w:rFonts w:ascii="Times New Roman" w:eastAsia="MS Mincho" w:hAnsi="Times New Roman" w:cs="Times New Roman"/>
          <w:bCs/>
          <w:color w:val="000000"/>
          <w:sz w:val="24"/>
          <w:szCs w:val="24"/>
          <w:lang w:val="sq-AL" w:eastAsia="x-none"/>
        </w:rPr>
        <w:t>n</w:t>
      </w:r>
      <w:r w:rsidRPr="00B37238">
        <w:rPr>
          <w:rFonts w:ascii="Times New Roman" w:eastAsia="MS Mincho" w:hAnsi="Times New Roman" w:cs="Times New Roman"/>
          <w:bCs/>
          <w:color w:val="000000"/>
          <w:sz w:val="24"/>
          <w:szCs w:val="24"/>
          <w:lang w:val="sq-AL" w:eastAsia="x-none"/>
        </w:rPr>
        <w:t xml:space="preserve"> çdo gjashtë muaj edhe anketat (sikundërse edhe kriteri e cilëson) për të marrë  një “feedback” nga organet e qeverisjes vendore në lidhje me veprimtarinë dhe rezultatet e shkollës.</w:t>
      </w: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14 </w:t>
      </w:r>
      <w:r w:rsidRPr="00B37238">
        <w:rPr>
          <w:rFonts w:ascii="Times New Roman" w:eastAsia="MS Mincho" w:hAnsi="Times New Roman" w:cs="Times New Roman"/>
          <w:bCs/>
          <w:color w:val="000000"/>
          <w:sz w:val="24"/>
          <w:szCs w:val="24"/>
          <w:lang w:val="sq-AL"/>
        </w:rPr>
        <w:t>(</w:t>
      </w:r>
      <w:r w:rsidRPr="00B37238">
        <w:rPr>
          <w:rFonts w:ascii="Times New Roman" w:eastAsia="MS Mincho" w:hAnsi="Times New Roman" w:cs="Times New Roman"/>
          <w:b/>
          <w:bCs/>
          <w:color w:val="000000"/>
          <w:sz w:val="24"/>
          <w:szCs w:val="24"/>
          <w:lang w:val="sq-AL"/>
        </w:rPr>
        <w:t>Kriter bazë 2.2.1.1</w:t>
      </w:r>
      <w:r w:rsidRPr="00B37238">
        <w:rPr>
          <w:rFonts w:ascii="Times New Roman" w:eastAsia="MS Mincho" w:hAnsi="Times New Roman" w:cs="Times New Roman"/>
          <w:bCs/>
          <w:color w:val="000000"/>
          <w:sz w:val="24"/>
          <w:szCs w:val="24"/>
          <w:lang w:val="sq-AL"/>
        </w:rPr>
        <w:t xml:space="preserve">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përshkrimi i bashkëpunimit, identifikimi dhe listimi i qartë, në planin afatmesëm dhe planin vjetor, të grupeve të interesit, partnerëve të komunitetit dhe shoqërisë civile, në një seksion të veçantë të këtyre dokumenteve të titulluar: “Bashkëpunimi me grupet e interesit , komunitetin dhe shoqërinë civile”. Ky rekomandim duhet të zbatohet deri në fund në vitit 2022.</w:t>
      </w: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15 </w:t>
      </w:r>
      <w:r w:rsidRPr="00B37238">
        <w:rPr>
          <w:rFonts w:ascii="Times New Roman" w:eastAsia="Times New Roman" w:hAnsi="Times New Roman" w:cs="Times New Roman"/>
          <w:color w:val="000000"/>
          <w:sz w:val="24"/>
          <w:szCs w:val="24"/>
          <w:lang w:val="sq-AL"/>
        </w:rPr>
        <w:t>(Kriteri plotësues 2.2.1.4 )</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hartimi i një plani të mbledhjes së informacionit ndoshta çdo semestër ose çdo 3 muaj. Në varësi të periudhave të hartohet edhe relacioni përkatës ku të përshkruhet shkurtimisht mbledhja e informacionit nga grupet e interesit. Ky rekomandim duhet të zbatohet në fillim të vitit 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color w:val="000000"/>
          <w:sz w:val="24"/>
          <w:szCs w:val="24"/>
          <w:shd w:val="clear" w:color="auto" w:fill="FFFFFF"/>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shd w:val="clear" w:color="auto" w:fill="FFFF00"/>
          <w:lang w:val="sq-AL"/>
        </w:rPr>
      </w:pPr>
      <w:r w:rsidRPr="00B37238">
        <w:rPr>
          <w:rFonts w:ascii="Times New Roman" w:eastAsia="Times New Roman" w:hAnsi="Times New Roman" w:cs="Times New Roman"/>
          <w:b/>
          <w:color w:val="000000"/>
          <w:sz w:val="24"/>
          <w:szCs w:val="24"/>
          <w:lang w:val="sq-AL"/>
        </w:rPr>
        <w:t>Rekomandim 16 (</w:t>
      </w:r>
      <w:r w:rsidRPr="00B37238">
        <w:rPr>
          <w:rFonts w:ascii="Times New Roman" w:eastAsia="MS Mincho" w:hAnsi="Times New Roman" w:cs="Times New Roman"/>
          <w:b/>
          <w:bCs/>
          <w:color w:val="000000"/>
          <w:sz w:val="24"/>
          <w:szCs w:val="24"/>
          <w:lang w:val="sq-AL"/>
        </w:rPr>
        <w:t>Kriter bazë 2.2.2.1</w:t>
      </w:r>
      <w:r w:rsidRPr="00B37238">
        <w:rPr>
          <w:rFonts w:ascii="Times New Roman" w:eastAsia="MS Mincho" w:hAnsi="Times New Roman" w:cs="Times New Roman"/>
          <w:bCs/>
          <w:color w:val="000000"/>
          <w:sz w:val="24"/>
          <w:szCs w:val="24"/>
          <w:lang w:val="sq-AL"/>
        </w:rPr>
        <w:t>)</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marrja e masave urgjente për sistemin e të gjitha elementëve që mund të përbëjnë rrezikshmëri për nxënësit në mjediset e praktikave profesionale në laboratorin TIK. Konkretisht sistemimi i kanalinave të kabllove elektrike, që ndodhen në dysheme, pranë tavolinave të nxënësve dhe hapësirave të kalimit. Ky Rekomandim duhet të zbatohet urgjentisht me fillimin e vitit shkollor 2022-2023.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
          <w:color w:val="000000"/>
          <w:sz w:val="24"/>
          <w:szCs w:val="24"/>
          <w:lang w:val="sq-AL" w:eastAsia="x-none"/>
        </w:rPr>
      </w:pP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color w:val="000000"/>
          <w:sz w:val="24"/>
          <w:szCs w:val="24"/>
          <w:lang w:val="sq-AL" w:eastAsia="x-none"/>
        </w:rPr>
      </w:pPr>
      <w:r w:rsidRPr="00B37238">
        <w:rPr>
          <w:rFonts w:ascii="Times New Roman" w:eastAsia="MS Mincho" w:hAnsi="Times New Roman" w:cs="Times New Roman"/>
          <w:b/>
          <w:color w:val="000000"/>
          <w:sz w:val="24"/>
          <w:szCs w:val="24"/>
          <w:lang w:val="sq-AL" w:eastAsia="x-none"/>
        </w:rPr>
        <w:t xml:space="preserve">Rekomandim 17 </w:t>
      </w:r>
      <w:r w:rsidRPr="00B37238">
        <w:rPr>
          <w:rFonts w:ascii="Times New Roman" w:eastAsia="MS Mincho" w:hAnsi="Times New Roman" w:cs="Times New Roman"/>
          <w:color w:val="000000"/>
          <w:sz w:val="24"/>
          <w:szCs w:val="24"/>
          <w:lang w:val="sq-AL" w:eastAsia="x-none"/>
        </w:rPr>
        <w:t>(Kriter plotësues 2.2.2.2</w:t>
      </w:r>
      <w:r w:rsidRPr="00B37238">
        <w:rPr>
          <w:rFonts w:ascii="Times New Roman" w:eastAsia="MS Mincho" w:hAnsi="Times New Roman" w:cs="Times New Roman"/>
          <w:b/>
          <w:color w:val="000000"/>
          <w:sz w:val="24"/>
          <w:szCs w:val="24"/>
          <w:lang w:val="sq-AL" w:eastAsia="x-none"/>
        </w:rPr>
        <w:t xml:space="preserve"> </w:t>
      </w:r>
      <w:r w:rsidRPr="00B37238">
        <w:rPr>
          <w:rFonts w:ascii="Times New Roman" w:eastAsia="MS Mincho" w:hAnsi="Times New Roman" w:cs="Times New Roman"/>
          <w:color w:val="000000"/>
          <w:sz w:val="24"/>
          <w:szCs w:val="24"/>
          <w:lang w:val="sq-AL" w:eastAsia="x-none"/>
        </w:rPr>
        <w:t>)</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Në marrëveshjet e bashkëpunimit të zgjerohet baza ligjore (Urdhrit Nr. 220, datë 16.09.202MFE; VKM Nr. 77 Dt. 28.01.2015; VKM Nr. 108 Dt. 15.02.2017 etj). Të përcaktohen më qartë rolet e palëve, të cilësohet mbështetja dhe mbrojtja ndaj nxënësve.</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color w:val="000000"/>
          <w:sz w:val="24"/>
          <w:szCs w:val="24"/>
          <w:highlight w:val="yellow"/>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18 </w:t>
      </w:r>
      <w:r w:rsidRPr="00B37238">
        <w:rPr>
          <w:rFonts w:ascii="Times New Roman" w:eastAsia="MS Mincho" w:hAnsi="Times New Roman" w:cs="Times New Roman"/>
          <w:bCs/>
          <w:color w:val="000000"/>
          <w:sz w:val="24"/>
          <w:szCs w:val="24"/>
          <w:lang w:val="sq-AL"/>
        </w:rPr>
        <w:t>(</w:t>
      </w:r>
      <w:r w:rsidRPr="00B37238">
        <w:rPr>
          <w:rFonts w:ascii="Times New Roman" w:eastAsia="MS Mincho" w:hAnsi="Times New Roman" w:cs="Times New Roman"/>
          <w:b/>
          <w:bCs/>
          <w:color w:val="000000"/>
          <w:sz w:val="24"/>
          <w:szCs w:val="24"/>
          <w:lang w:val="sq-AL"/>
        </w:rPr>
        <w:t>Kriter bazë 2.3.1.1</w:t>
      </w:r>
      <w:r w:rsidRPr="00B37238">
        <w:rPr>
          <w:rFonts w:ascii="Times New Roman" w:eastAsia="MS Mincho" w:hAnsi="Times New Roman" w:cs="Times New Roman"/>
          <w:bCs/>
          <w:color w:val="000000"/>
          <w:sz w:val="24"/>
          <w:szCs w:val="24"/>
          <w:lang w:val="sq-AL"/>
        </w:rPr>
        <w:t>)</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përshkrimi i bashkëpunimit, identifikimi dhe listimi i qartë i partnerëve, nga komuniteti vendas dhe shoqëria civile në një seksion të veçantë të këtyre dokumenteve të titulluar: “Partnerët, ofruesit kombëtare dhe ndërkombëtare të AFP-së”. Ky Rekomandim duhet të zbatohet deri në fund në vitit 2022.</w:t>
      </w:r>
    </w:p>
    <w:p w:rsidR="00C91248" w:rsidRDefault="00C91248" w:rsidP="00B37238">
      <w:pPr>
        <w:pStyle w:val="Tabele"/>
        <w:shd w:val="clear" w:color="auto" w:fill="FFFFFF" w:themeFill="background1"/>
        <w:suppressAutoHyphens w:val="0"/>
        <w:spacing w:line="276" w:lineRule="auto"/>
        <w:contextualSpacing/>
        <w:jc w:val="both"/>
        <w:rPr>
          <w:rFonts w:ascii="Times New Roman" w:hAnsi="Times New Roman" w:cs="Times New Roman"/>
          <w:b/>
          <w:color w:val="000000"/>
          <w:sz w:val="24"/>
          <w:szCs w:val="24"/>
          <w:lang w:val="sq-AL" w:eastAsia="x-none"/>
        </w:rPr>
      </w:pPr>
    </w:p>
    <w:p w:rsidR="00C91248" w:rsidRDefault="004A1D00" w:rsidP="00B37238">
      <w:pPr>
        <w:pStyle w:val="Tabele"/>
        <w:shd w:val="clear" w:color="auto" w:fill="FFFFFF" w:themeFill="background1"/>
        <w:suppressAutoHyphens w:val="0"/>
        <w:spacing w:line="276" w:lineRule="auto"/>
        <w:contextualSpacing/>
        <w:jc w:val="both"/>
        <w:rPr>
          <w:rFonts w:ascii="Times New Roman" w:hAnsi="Times New Roman" w:cs="Times New Roman"/>
          <w:color w:val="000000"/>
          <w:sz w:val="24"/>
          <w:szCs w:val="24"/>
          <w:lang w:val="sq-AL" w:eastAsia="x-none"/>
        </w:rPr>
      </w:pPr>
      <w:r w:rsidRPr="00B37238">
        <w:rPr>
          <w:rFonts w:ascii="Times New Roman" w:hAnsi="Times New Roman" w:cs="Times New Roman"/>
          <w:b/>
          <w:color w:val="000000"/>
          <w:sz w:val="24"/>
          <w:szCs w:val="24"/>
          <w:lang w:val="sq-AL" w:eastAsia="x-none"/>
        </w:rPr>
        <w:t xml:space="preserve">Rekomandim 19 </w:t>
      </w:r>
      <w:r w:rsidRPr="00B37238">
        <w:rPr>
          <w:rFonts w:ascii="Times New Roman" w:hAnsi="Times New Roman" w:cs="Times New Roman"/>
          <w:color w:val="000000"/>
          <w:sz w:val="24"/>
          <w:szCs w:val="24"/>
          <w:lang w:val="sq-AL" w:eastAsia="x-none"/>
        </w:rPr>
        <w:t>(Kriter plotësues 2.3.1.7)</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Shkolla duhet të rrisë numrin e bashkëpunimeve me OJQ-të e specializuara (lokale, kombëtare ose ndërkombëtare) dhe me organizatat që përfaqësojnë prindërit dhe nxënësit. Sugjerojmë që shkolla të vendos</w:t>
      </w:r>
      <w:r w:rsidR="0039748A">
        <w:rPr>
          <w:rFonts w:ascii="Times New Roman" w:eastAsia="MS Mincho" w:hAnsi="Times New Roman" w:cs="Times New Roman"/>
          <w:bCs/>
          <w:color w:val="000000"/>
          <w:sz w:val="24"/>
          <w:szCs w:val="24"/>
          <w:lang w:val="sq-AL" w:eastAsia="x-none"/>
        </w:rPr>
        <w:t>ë</w:t>
      </w:r>
      <w:r w:rsidRPr="00B37238">
        <w:rPr>
          <w:rFonts w:ascii="Times New Roman" w:eastAsia="MS Mincho" w:hAnsi="Times New Roman" w:cs="Times New Roman"/>
          <w:bCs/>
          <w:color w:val="000000"/>
          <w:sz w:val="24"/>
          <w:szCs w:val="24"/>
          <w:lang w:val="sq-AL" w:eastAsia="x-none"/>
        </w:rPr>
        <w:t xml:space="preserve"> objektiva të matshme për të përmbushur këtë rekomandim.</w:t>
      </w:r>
    </w:p>
    <w:p w:rsidR="004A1D00" w:rsidRPr="00B37238" w:rsidRDefault="00787C25"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lastRenderedPageBreak/>
        <w:t>Fusha</w:t>
      </w:r>
      <w:r w:rsidR="004A1D00" w:rsidRPr="00B37238">
        <w:rPr>
          <w:rFonts w:ascii="Times New Roman" w:eastAsia="Times New Roman" w:hAnsi="Times New Roman" w:cs="Times New Roman"/>
          <w:b/>
          <w:color w:val="000000"/>
          <w:sz w:val="24"/>
          <w:szCs w:val="24"/>
          <w:lang w:val="sq-AL"/>
        </w:rPr>
        <w:t xml:space="preserve"> 3: </w:t>
      </w: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20 </w:t>
      </w:r>
      <w:r w:rsidRPr="00B37238">
        <w:rPr>
          <w:rFonts w:ascii="Times New Roman" w:eastAsia="Times New Roman" w:hAnsi="Times New Roman" w:cs="Times New Roman"/>
          <w:color w:val="000000"/>
          <w:sz w:val="24"/>
          <w:szCs w:val="24"/>
          <w:lang w:val="sq-AL"/>
        </w:rPr>
        <w:t>(Kriter plotësues 3.1.5.3)</w:t>
      </w:r>
      <w:r w:rsidRPr="00B37238">
        <w:rPr>
          <w:rFonts w:ascii="Times New Roman" w:eastAsia="Times New Roman" w:hAnsi="Times New Roman" w:cs="Times New Roman"/>
          <w:b/>
          <w:color w:val="000000"/>
          <w:sz w:val="24"/>
          <w:szCs w:val="24"/>
          <w:lang w:val="sq-AL"/>
        </w:rPr>
        <w:t xml:space="preserve"> </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Shkolla duhet të ketë një vëmendje të shtuar për sa i përket kushteve të ambienteve që janë në bizneset në të cilat do të zhvillohen praktikat. Duke marrë në konsideratë që nxënësit do të jenë jashtë ambienteve të shkollë</w:t>
      </w:r>
      <w:r w:rsidR="0039748A">
        <w:rPr>
          <w:rFonts w:ascii="Times New Roman" w:eastAsia="MS Mincho" w:hAnsi="Times New Roman" w:cs="Times New Roman"/>
          <w:bCs/>
          <w:color w:val="000000"/>
          <w:sz w:val="24"/>
          <w:szCs w:val="24"/>
          <w:lang w:val="sq-AL" w:eastAsia="x-none"/>
        </w:rPr>
        <w:t xml:space="preserve">s, ofruesit i lind një </w:t>
      </w:r>
      <w:r w:rsidRPr="00B37238">
        <w:rPr>
          <w:rFonts w:ascii="Times New Roman" w:eastAsia="MS Mincho" w:hAnsi="Times New Roman" w:cs="Times New Roman"/>
          <w:bCs/>
          <w:color w:val="000000"/>
          <w:sz w:val="24"/>
          <w:szCs w:val="24"/>
          <w:lang w:val="sq-AL" w:eastAsia="x-none"/>
        </w:rPr>
        <w:t>përgjegjësi e shtuar ku duhet të garantojë nxënësit dhe prindërit që kushtet e ambienteve ku zhvillohet praktika janë konform rregullave, oraret dhe ngarkesa e punës respektohen sipas kontratën tip të Urdhrit  Nr. 220 Dt. 16.09.2020 të MFE. Është detyrë e ofruesit të dokumentojë vëmendjen përgjegjësinë e shtuar.</w:t>
      </w: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21 </w:t>
      </w:r>
      <w:r w:rsidRPr="00B37238">
        <w:rPr>
          <w:rFonts w:ascii="Times New Roman" w:eastAsia="Times New Roman" w:hAnsi="Times New Roman" w:cs="Times New Roman"/>
          <w:color w:val="000000"/>
          <w:sz w:val="24"/>
          <w:szCs w:val="24"/>
          <w:lang w:val="sq-AL"/>
        </w:rPr>
        <w:t>(Kriter plotësues 3.2.2.4)</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zgjerimi i kapacitetit të bibliotekës me tituj librash profesional sidomos për kualifikimet për të cilët ofruesi kërkon të akreditohet. Ky rekomandim duhet të zbatohet në fillim të vitit 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color w:val="000000"/>
          <w:sz w:val="24"/>
          <w:szCs w:val="24"/>
          <w:highlight w:val="yellow"/>
          <w:shd w:val="clear" w:color="auto" w:fill="FFFF00"/>
          <w:lang w:val="sq-AL" w:eastAsia="x-none"/>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lang w:val="sq-AL"/>
        </w:rPr>
      </w:pPr>
      <w:r w:rsidRPr="00B37238">
        <w:rPr>
          <w:rFonts w:ascii="Times New Roman" w:eastAsia="MS Mincho" w:hAnsi="Times New Roman" w:cs="Times New Roman"/>
          <w:b/>
          <w:sz w:val="24"/>
          <w:szCs w:val="24"/>
          <w:lang w:val="sq-AL"/>
        </w:rPr>
        <w:t>Rekomandim 22 (Kriter bazë 3.2.3.1)</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krijimi i një dosjeje të veçantë të titulluar “Autorizimet e Shëndetit Publik” ku të depozitohen të gjitha këto autorizime së bashku me dokumentacionin tjetër mbështetës, sidomos për vendet e kryerjes së praktikave profesionale. Dokumentacioni mbështetës nënkupton çdo lloj dokumenti që provon se ambientet ku kryhet praktika profesionale është në përputhje me rregullat e higjienës, foto të ambienteve etj. Ky rekomandim të vihet në zbatim gjatë vitit 2023.</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highlight w:val="yellow"/>
          <w:shd w:val="clear" w:color="auto" w:fill="FFFFFF"/>
          <w:lang w:val="sq-AL" w:eastAsia="x-none"/>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lang w:val="sq-AL"/>
        </w:rPr>
      </w:pPr>
      <w:r w:rsidRPr="00B37238">
        <w:rPr>
          <w:rFonts w:ascii="Times New Roman" w:eastAsia="MS Mincho" w:hAnsi="Times New Roman" w:cs="Times New Roman"/>
          <w:b/>
          <w:sz w:val="24"/>
          <w:szCs w:val="24"/>
          <w:lang w:val="sq-AL"/>
        </w:rPr>
        <w:t>Rekomandim 23 (Kriter bazë 3.2.3.2)</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krijimi i një dosjeje të veçantë të titulluar “Autorizimet e Mbrojtjes Kundra Zjarrit” ku të depozitohen të gjitha këto autorizime së bashku me dokumentacionin tjetër mbështetës, sidomos për vendet e kryerjes së praktikave profesionale. Dokumentacioni mbështetës nënkupton çdo lloj dokumenti që provon se ambientet ku kryhet praktika profesionale është në përputhje me rregullat e mbrojtjes nga zjarri, foto të ambienteve, etj. Ky rekomandim të vihet në zbatim gjatë vitit 2023.</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highlight w:val="yellow"/>
          <w:shd w:val="clear" w:color="auto" w:fill="FFFFFF"/>
          <w:lang w:val="sq-AL" w:eastAsia="x-none"/>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b/>
          <w:sz w:val="24"/>
          <w:szCs w:val="24"/>
          <w:lang w:val="sq-AL"/>
        </w:rPr>
        <w:t>Rekomandim 24</w:t>
      </w:r>
      <w:r w:rsidRPr="00B37238">
        <w:rPr>
          <w:rFonts w:ascii="Times New Roman" w:eastAsia="Times New Roman" w:hAnsi="Times New Roman" w:cs="Times New Roman"/>
          <w:sz w:val="24"/>
          <w:szCs w:val="24"/>
          <w:lang w:val="sq-AL"/>
        </w:rPr>
        <w:t xml:space="preserve"> (Kriter plotësues 3.2.3.4)</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që përpara nënshkrimit të memorandumeve të bashkëpunimit (tip) ofruesi të verifikojë fillimisht gjendjen higjeno-sanitare, të bizneseve me të cilat do të bashkëpunojë. Është detyrë e ofruesit të dokumentojë përmbushjen e këtij kriteri.</w:t>
      </w:r>
    </w:p>
    <w:p w:rsidR="004A1D00" w:rsidRPr="00B37238" w:rsidRDefault="004A1D00" w:rsidP="00B37238">
      <w:pPr>
        <w:shd w:val="clear" w:color="auto" w:fill="FFFFFF" w:themeFill="background1"/>
        <w:tabs>
          <w:tab w:val="left" w:pos="2472"/>
        </w:tabs>
        <w:spacing w:after="0" w:line="276" w:lineRule="auto"/>
        <w:jc w:val="both"/>
        <w:rPr>
          <w:rFonts w:ascii="Times New Roman" w:eastAsia="Times New Roman" w:hAnsi="Times New Roman" w:cs="Times New Roman"/>
          <w:b/>
          <w:color w:val="000000"/>
          <w:sz w:val="24"/>
          <w:szCs w:val="24"/>
          <w:lang w:val="sq-AL"/>
        </w:rPr>
      </w:pPr>
    </w:p>
    <w:p w:rsidR="004A1D00" w:rsidRPr="00B37238" w:rsidRDefault="00787C25" w:rsidP="00B37238">
      <w:pPr>
        <w:shd w:val="clear" w:color="auto" w:fill="FFFFFF" w:themeFill="background1"/>
        <w:tabs>
          <w:tab w:val="left" w:pos="2472"/>
        </w:tabs>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Fusha 4:</w:t>
      </w:r>
    </w:p>
    <w:p w:rsidR="004A1D00" w:rsidRPr="00B37238" w:rsidRDefault="004A1D00" w:rsidP="00B37238">
      <w:pPr>
        <w:shd w:val="clear" w:color="auto" w:fill="FFFFFF" w:themeFill="background1"/>
        <w:tabs>
          <w:tab w:val="left" w:pos="2472"/>
        </w:tabs>
        <w:spacing w:after="0" w:line="276" w:lineRule="auto"/>
        <w:jc w:val="both"/>
        <w:rPr>
          <w:rFonts w:ascii="Times New Roman" w:eastAsia="MS Mincho" w:hAnsi="Times New Roman" w:cs="Times New Roman"/>
          <w:b/>
          <w:bCs/>
          <w:color w:val="000000"/>
          <w:sz w:val="24"/>
          <w:szCs w:val="24"/>
          <w:highlight w:val="yellow"/>
          <w:lang w:val="sq-AL"/>
        </w:rPr>
      </w:pPr>
    </w:p>
    <w:p w:rsidR="0039748A" w:rsidRDefault="0039748A" w:rsidP="00B37238">
      <w:pPr>
        <w:shd w:val="clear" w:color="auto" w:fill="FFFFFF" w:themeFill="background1"/>
        <w:spacing w:after="0" w:line="276" w:lineRule="auto"/>
        <w:jc w:val="both"/>
        <w:rPr>
          <w:rFonts w:ascii="Times New Roman" w:eastAsia="Times New Roman" w:hAnsi="Times New Roman" w:cs="Times New Roman"/>
          <w:b/>
          <w:sz w:val="24"/>
          <w:szCs w:val="24"/>
          <w:lang w:val="sq-AL"/>
        </w:rPr>
      </w:pPr>
    </w:p>
    <w:p w:rsidR="0039748A" w:rsidRDefault="0039748A" w:rsidP="00B37238">
      <w:pPr>
        <w:shd w:val="clear" w:color="auto" w:fill="FFFFFF" w:themeFill="background1"/>
        <w:spacing w:after="0" w:line="276" w:lineRule="auto"/>
        <w:jc w:val="both"/>
        <w:rPr>
          <w:rFonts w:ascii="Times New Roman" w:eastAsia="Times New Roman" w:hAnsi="Times New Roman" w:cs="Times New Roman"/>
          <w:b/>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lastRenderedPageBreak/>
        <w:t xml:space="preserve">Rekomandim 25 </w:t>
      </w:r>
      <w:r w:rsidRPr="00B37238">
        <w:rPr>
          <w:rFonts w:ascii="Times New Roman" w:eastAsia="MS Mincho" w:hAnsi="Times New Roman" w:cs="Times New Roman"/>
          <w:b/>
          <w:sz w:val="24"/>
          <w:szCs w:val="24"/>
          <w:lang w:val="sq-AL"/>
        </w:rPr>
        <w:t>(Kriter bazë 4.3.4.2)</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 xml:space="preserve">Rekomandohet që në të ardhme ofruesi i AFP-së të ndjekë me përpikmëri të gjitha rregullat dhe udhëzimet që kanë të bëjnë me ashensorët dhe që jepen në linkun: </w:t>
      </w:r>
      <w:hyperlink r:id="rId12" w:history="1">
        <w:r w:rsidRPr="00B37238">
          <w:rPr>
            <w:rFonts w:ascii="Times New Roman" w:eastAsia="MS Mincho" w:hAnsi="Times New Roman" w:cs="Times New Roman"/>
            <w:bCs/>
            <w:color w:val="000000"/>
            <w:sz w:val="24"/>
            <w:szCs w:val="24"/>
            <w:lang w:val="sq-AL" w:eastAsia="x-none"/>
          </w:rPr>
          <w:t>https://ishmt.gov.al/ashensoret/</w:t>
        </w:r>
      </w:hyperlink>
      <w:r w:rsidRPr="00B37238">
        <w:rPr>
          <w:rFonts w:ascii="Times New Roman" w:eastAsia="MS Mincho" w:hAnsi="Times New Roman" w:cs="Times New Roman"/>
          <w:bCs/>
          <w:color w:val="000000"/>
          <w:sz w:val="24"/>
          <w:szCs w:val="24"/>
          <w:lang w:val="sq-AL" w:eastAsia="x-none"/>
        </w:rPr>
        <w:t>. Ky rekomandim duhet të zbatohet përgjatë vitit shkollor 2022- 2023</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
          <w:bCs/>
          <w:color w:val="000000"/>
          <w:sz w:val="24"/>
          <w:szCs w:val="24"/>
          <w:highlight w:val="yellow"/>
          <w:lang w:val="sq-AL" w:eastAsia="x-none"/>
        </w:rPr>
      </w:pP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color w:val="000000"/>
          <w:sz w:val="24"/>
          <w:szCs w:val="24"/>
          <w:lang w:val="sq-AL" w:eastAsia="x-none"/>
        </w:rPr>
      </w:pPr>
      <w:r w:rsidRPr="00B37238">
        <w:rPr>
          <w:rFonts w:ascii="Times New Roman" w:eastAsia="MS Mincho" w:hAnsi="Times New Roman" w:cs="Times New Roman"/>
          <w:b/>
          <w:color w:val="000000"/>
          <w:sz w:val="24"/>
          <w:szCs w:val="24"/>
          <w:lang w:val="sq-AL" w:eastAsia="x-none"/>
        </w:rPr>
        <w:t xml:space="preserve">Rekomandim 26 </w:t>
      </w:r>
      <w:r w:rsidRPr="00B37238">
        <w:rPr>
          <w:rFonts w:ascii="Times New Roman" w:eastAsia="MS Mincho" w:hAnsi="Times New Roman" w:cs="Times New Roman"/>
          <w:b/>
          <w:sz w:val="24"/>
          <w:szCs w:val="24"/>
          <w:lang w:val="sq-AL" w:eastAsia="x-none"/>
        </w:rPr>
        <w:t>(Kriter bazë 4.5.1.1)</w:t>
      </w:r>
    </w:p>
    <w:p w:rsidR="004A1D00" w:rsidRPr="00B37238" w:rsidRDefault="004A1D00" w:rsidP="00B37238">
      <w:pPr>
        <w:pStyle w:val="Tabele"/>
        <w:shd w:val="clear" w:color="auto" w:fill="FFFFFF" w:themeFill="background1"/>
        <w:suppressAutoHyphens w:val="0"/>
        <w:spacing w:line="276" w:lineRule="auto"/>
        <w:contextualSpacing/>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garantimi i mirëfunksionimit dhe dokumentimit të plotë të aktivitetit të “Komisioni i shëndetit, sigurisë, mirëmbajtjes dhe mjedisit”, në përputhje me  Neni 147, 149 të Udhëzimi Nr. 14, datë 27.5.2021 “Për mënyrën e organizimit dhe veprimtarisë së institucioneve të arsimit dhe formimit profesional, si dhe aspektet e menaxhimit të burimeve njerëzore, përbërjes së njësisë së zhvillimit të ofruesve të arsimit dhe formimit profesional dhe zhvillimit të vazhduar Profesional të personelit”. Ofruesi i AFPS-së duhet të marrë masa që brenda një periudhe 6 mujore ky rekomandim të vihet në zbatim.</w:t>
      </w: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b/>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27 </w:t>
      </w:r>
      <w:r w:rsidRPr="00B37238">
        <w:rPr>
          <w:rFonts w:ascii="Times New Roman" w:eastAsia="MS Mincho" w:hAnsi="Times New Roman" w:cs="Times New Roman"/>
          <w:b/>
          <w:sz w:val="24"/>
          <w:szCs w:val="24"/>
          <w:lang w:val="sq-AL"/>
        </w:rPr>
        <w:t>(Kriter bazë 4.5.1.3)</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që përpara fillimit të veprimtarive praktike ofruesi i AFP-së të verifikojë që biznesi ku do të zhvillohet praktika zotëron mjetet e sigurisë në punë për numrin e nxënësve që do të kryejnë praktikën; nëse nxënësve ju shpjegohen rregullat e sigurisë në punë nga instruktori i praktikës; rregulla janë të afishuara në vendin e punës; dhe infrastruktura e Sigurimit teknik dhe mbrojtjes nga zjarri është funksionale. Ofruesi i AFP-së duhet të marrë në vazhdimësi feedback në lidhje me përvetësimin e rregullave dhe nxënësit duhet të  vlerësohen edhe për zbatimin e rregullave të sigurisë në punë gjatë veprimtarive praktike.</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Ofruesi i AFP-së duhet të dokumentojë dhe arkivojë dokumentacionin për çështjet e mësipërme.</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bCs/>
          <w:color w:val="000000"/>
          <w:sz w:val="24"/>
          <w:szCs w:val="24"/>
          <w:highlight w:val="yellow"/>
          <w:lang w:val="sq-AL"/>
        </w:rPr>
      </w:pPr>
    </w:p>
    <w:p w:rsidR="004A1D00" w:rsidRPr="00B37238" w:rsidRDefault="004A1D00" w:rsidP="00B37238">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b/>
          <w:sz w:val="24"/>
          <w:szCs w:val="24"/>
          <w:lang w:val="sq-AL"/>
        </w:rPr>
        <w:t xml:space="preserve">Rekomandim 28 </w:t>
      </w:r>
      <w:r w:rsidRPr="00B37238">
        <w:rPr>
          <w:rFonts w:ascii="Times New Roman" w:eastAsia="Times New Roman" w:hAnsi="Times New Roman" w:cs="Times New Roman"/>
          <w:sz w:val="24"/>
          <w:szCs w:val="24"/>
          <w:lang w:val="sq-AL"/>
        </w:rPr>
        <w:t>(Kriter plotësues 4.5.1.5)</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Rekomandohet që “Komisioni i Shëndetit, Sigurisë dhe Mirëmbajtjes së mjedisit” në përputhje me Nenin 147 të Udhëzimit nr. 14/2021 të MFE, në mënyrë të vazhdueshme, të verifikojë dhe dokumentojë çdo problematikë, të lerë detyrat përkatëse dhe të verifikojë zbatimin e tyre. Çdo takim i komisionit duhet të mbahet me proces verbal të rregullt dhe të protokollohet.</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shd w:val="clear" w:color="auto" w:fill="FFFFFF"/>
          <w:lang w:val="sq-AL" w:eastAsia="x-none"/>
        </w:rPr>
      </w:pP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sz w:val="24"/>
          <w:szCs w:val="24"/>
          <w:shd w:val="clear" w:color="auto" w:fill="FFFFFF"/>
          <w:lang w:val="sq-AL" w:eastAsia="x-none"/>
        </w:rPr>
      </w:pPr>
      <w:r w:rsidRPr="00B37238">
        <w:rPr>
          <w:rFonts w:ascii="Times New Roman" w:eastAsia="Times New Roman" w:hAnsi="Times New Roman" w:cs="Times New Roman"/>
          <w:b/>
          <w:sz w:val="24"/>
          <w:szCs w:val="24"/>
          <w:lang w:val="sq-AL"/>
        </w:rPr>
        <w:t xml:space="preserve">Rekomandim 29 </w:t>
      </w:r>
      <w:r w:rsidRPr="00B37238">
        <w:rPr>
          <w:rFonts w:ascii="Times New Roman" w:eastAsia="Times New Roman" w:hAnsi="Times New Roman" w:cs="Times New Roman"/>
          <w:sz w:val="24"/>
          <w:szCs w:val="24"/>
          <w:lang w:val="sq-AL"/>
        </w:rPr>
        <w:t xml:space="preserve">(Kriter plotësues 4.5.1.6 </w:t>
      </w:r>
      <w:r w:rsidRPr="00B37238">
        <w:rPr>
          <w:rFonts w:ascii="Times New Roman" w:eastAsia="MS Mincho" w:hAnsi="Times New Roman" w:cs="Times New Roman"/>
          <w:sz w:val="24"/>
          <w:szCs w:val="24"/>
          <w:u w:val="single"/>
          <w:lang w:val="sq-AL" w:eastAsia="x-none"/>
        </w:rPr>
        <w:t>i pa plotësuar</w:t>
      </w:r>
      <w:r w:rsidRPr="00B37238">
        <w:rPr>
          <w:rFonts w:ascii="Times New Roman" w:eastAsia="Times New Roman" w:hAnsi="Times New Roman" w:cs="Times New Roman"/>
          <w:sz w:val="24"/>
          <w:szCs w:val="24"/>
          <w:lang w:val="sq-AL"/>
        </w:rPr>
        <w:t>)</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Ofruesi i AFP-së duhet kërkojë, të sigurojë si dhe të garantojë prezencën e një mjeku në shkollë. Në pamundësi të plotë të gjetjes të një mjeku, Ofruesi i AFP-së duhet që në përputhje me Pikën 3 të Nenit 148 të Udhëzimit nr. 14/2021 të trajnojë dhe të sigurojë “të paktën një mësues për 400 nxënës ka certifikatën për administrimin e ndihmës së parë”. Ofruesi i AFP-se duhet të marrë masa që ky rekomandim të zbatohet gjatë vitit 2023.</w:t>
      </w:r>
    </w:p>
    <w:p w:rsidR="004A1D00" w:rsidRPr="00B37238" w:rsidRDefault="004A1D00" w:rsidP="00B37238">
      <w:pPr>
        <w:shd w:val="clear" w:color="auto" w:fill="FFFFFF" w:themeFill="background1"/>
        <w:spacing w:after="0" w:line="276" w:lineRule="auto"/>
        <w:jc w:val="both"/>
        <w:rPr>
          <w:rFonts w:ascii="Times New Roman" w:eastAsia="MS Mincho" w:hAnsi="Times New Roman" w:cs="Times New Roman"/>
          <w:b/>
          <w:bCs/>
          <w:color w:val="000000"/>
          <w:sz w:val="24"/>
          <w:szCs w:val="24"/>
          <w:lang w:val="sq-AL"/>
        </w:rPr>
      </w:pPr>
    </w:p>
    <w:p w:rsidR="0039748A" w:rsidRDefault="0039748A" w:rsidP="00B37238">
      <w:pPr>
        <w:shd w:val="clear" w:color="auto" w:fill="FFFFFF" w:themeFill="background1"/>
        <w:spacing w:after="0" w:line="276" w:lineRule="auto"/>
        <w:jc w:val="both"/>
        <w:rPr>
          <w:rFonts w:ascii="Times New Roman" w:eastAsia="MS Mincho" w:hAnsi="Times New Roman" w:cs="Times New Roman"/>
          <w:b/>
          <w:bCs/>
          <w:color w:val="000000"/>
          <w:sz w:val="24"/>
          <w:szCs w:val="24"/>
          <w:lang w:val="sq-AL"/>
        </w:rPr>
      </w:pPr>
    </w:p>
    <w:p w:rsidR="004A1D00" w:rsidRPr="00B37238" w:rsidRDefault="004A1D00" w:rsidP="0039748A">
      <w:pPr>
        <w:shd w:val="clear" w:color="auto" w:fill="FFFFFF" w:themeFill="background1"/>
        <w:spacing w:after="0" w:line="276" w:lineRule="auto"/>
        <w:ind w:left="-180"/>
        <w:jc w:val="both"/>
        <w:rPr>
          <w:rFonts w:ascii="Times New Roman" w:eastAsia="MS Mincho" w:hAnsi="Times New Roman" w:cs="Times New Roman"/>
          <w:b/>
          <w:bCs/>
          <w:color w:val="000000"/>
          <w:sz w:val="24"/>
          <w:szCs w:val="24"/>
          <w:lang w:val="sq-AL"/>
        </w:rPr>
      </w:pPr>
      <w:r w:rsidRPr="00B37238">
        <w:rPr>
          <w:rFonts w:ascii="Times New Roman" w:eastAsia="MS Mincho" w:hAnsi="Times New Roman" w:cs="Times New Roman"/>
          <w:b/>
          <w:bCs/>
          <w:color w:val="000000"/>
          <w:sz w:val="24"/>
          <w:szCs w:val="24"/>
          <w:lang w:val="sq-AL"/>
        </w:rPr>
        <w:lastRenderedPageBreak/>
        <w:t xml:space="preserve">Rekomandim 30 </w:t>
      </w:r>
      <w:r w:rsidRPr="00B37238">
        <w:rPr>
          <w:rFonts w:ascii="Times New Roman" w:eastAsia="MS Mincho" w:hAnsi="Times New Roman" w:cs="Times New Roman"/>
          <w:b/>
          <w:sz w:val="24"/>
          <w:szCs w:val="24"/>
          <w:lang w:val="sq-AL"/>
        </w:rPr>
        <w:t>(Kriter bazë 4.6.1.2)</w:t>
      </w:r>
    </w:p>
    <w:p w:rsidR="004A1D00" w:rsidRPr="00B37238" w:rsidRDefault="004A1D00" w:rsidP="0039748A">
      <w:pPr>
        <w:shd w:val="clear" w:color="auto" w:fill="FFFFFF" w:themeFill="background1"/>
        <w:spacing w:after="0" w:line="276" w:lineRule="auto"/>
        <w:ind w:left="-180"/>
        <w:jc w:val="both"/>
        <w:rPr>
          <w:rFonts w:ascii="Times New Roman" w:eastAsia="MS Mincho" w:hAnsi="Times New Roman" w:cs="Times New Roman"/>
          <w:bCs/>
          <w:color w:val="000000"/>
          <w:sz w:val="24"/>
          <w:szCs w:val="24"/>
          <w:lang w:val="sq-AL" w:eastAsia="x-none"/>
        </w:rPr>
      </w:pPr>
      <w:r w:rsidRPr="00B37238">
        <w:rPr>
          <w:rFonts w:ascii="Times New Roman" w:eastAsia="MS Mincho" w:hAnsi="Times New Roman" w:cs="Times New Roman"/>
          <w:bCs/>
          <w:color w:val="000000"/>
          <w:sz w:val="24"/>
          <w:szCs w:val="24"/>
          <w:lang w:val="sq-AL" w:eastAsia="x-none"/>
        </w:rPr>
        <w:t>Në zbatim të Udhëzimit Nr.13 datë 13.04.2022 Ofruesi i AFP-së të pajiset me mësues ndihmës sipas planifikimeve të bëra nga Shkolla. Rekomandohet ri-kujtesë organeve përkatëse për të plotësuar kërkesën për mësues ndihmës përpara fillimit të vitit të ri shkollor 2022-2023. Ky Rekomandim duhet të zbatohet me fillimin e vitit shkollor 2022-2023.</w:t>
      </w:r>
    </w:p>
    <w:p w:rsidR="004A1D00" w:rsidRPr="00B37238" w:rsidRDefault="004A1D00" w:rsidP="0039748A">
      <w:pPr>
        <w:shd w:val="clear" w:color="auto" w:fill="FFFFFF" w:themeFill="background1"/>
        <w:spacing w:after="0" w:line="276" w:lineRule="auto"/>
        <w:ind w:left="-180"/>
        <w:jc w:val="both"/>
        <w:rPr>
          <w:rFonts w:ascii="Times New Roman" w:eastAsia="MS Mincho" w:hAnsi="Times New Roman" w:cs="Times New Roman"/>
          <w:bCs/>
          <w:color w:val="000000"/>
          <w:sz w:val="24"/>
          <w:szCs w:val="24"/>
          <w:lang w:val="sq-AL"/>
        </w:rPr>
      </w:pPr>
    </w:p>
    <w:p w:rsidR="004A1D00" w:rsidRPr="00B37238" w:rsidRDefault="004A1D00" w:rsidP="0039748A">
      <w:pPr>
        <w:shd w:val="clear" w:color="auto" w:fill="FFFFFF" w:themeFill="background1"/>
        <w:spacing w:after="0" w:line="276" w:lineRule="auto"/>
        <w:ind w:left="-180"/>
        <w:jc w:val="both"/>
        <w:rPr>
          <w:rFonts w:ascii="Times New Roman" w:eastAsia="Times New Roman" w:hAnsi="Times New Roman" w:cs="Times New Roman"/>
          <w:color w:val="000000"/>
          <w:sz w:val="24"/>
          <w:szCs w:val="24"/>
          <w:lang w:val="sq-AL"/>
        </w:rPr>
      </w:pPr>
      <w:r w:rsidRPr="00B37238">
        <w:rPr>
          <w:rFonts w:ascii="Times New Roman" w:eastAsia="Times New Roman" w:hAnsi="Times New Roman" w:cs="Times New Roman"/>
          <w:b/>
          <w:color w:val="000000"/>
          <w:sz w:val="24"/>
          <w:szCs w:val="24"/>
          <w:lang w:val="sq-AL"/>
        </w:rPr>
        <w:t xml:space="preserve">Rekomandim 31 </w:t>
      </w:r>
      <w:r w:rsidRPr="00B37238">
        <w:rPr>
          <w:rFonts w:ascii="Times New Roman" w:eastAsia="Times New Roman" w:hAnsi="Times New Roman" w:cs="Times New Roman"/>
          <w:sz w:val="24"/>
          <w:szCs w:val="24"/>
          <w:lang w:val="sq-AL"/>
        </w:rPr>
        <w:t>(Kriter plotësues 4.6.1.5)</w:t>
      </w:r>
    </w:p>
    <w:p w:rsidR="004A1D00" w:rsidRPr="00B37238" w:rsidRDefault="004A1D00" w:rsidP="0039748A">
      <w:pPr>
        <w:pStyle w:val="ListParagraph"/>
        <w:spacing w:after="0"/>
        <w:ind w:left="-180"/>
        <w:jc w:val="both"/>
        <w:rPr>
          <w:rFonts w:ascii="Times New Roman" w:eastAsia="MS Mincho" w:hAnsi="Times New Roman"/>
          <w:bCs/>
          <w:color w:val="000000"/>
          <w:sz w:val="24"/>
          <w:szCs w:val="24"/>
          <w:lang w:val="sq-AL"/>
        </w:rPr>
      </w:pPr>
      <w:r w:rsidRPr="00B37238">
        <w:rPr>
          <w:rFonts w:ascii="Times New Roman" w:eastAsia="MS Mincho" w:hAnsi="Times New Roman"/>
          <w:bCs/>
          <w:color w:val="000000"/>
          <w:sz w:val="24"/>
          <w:szCs w:val="24"/>
          <w:lang w:val="sq-AL"/>
        </w:rPr>
        <w:t>Rekomandohet që deri në momentin e plotësimit të stafit shtesë, për të punuar me nxënësit me “aftësi ndryshe” Ofruesi i AFP-së duhet të organizojë trajnime të veçanta për stafin aktual. Ofruesi i AFP-së duhet të marrë masa që brenda një periudhe 6 mujore ky rekomandim të vihet në zbatim.</w:t>
      </w:r>
    </w:p>
    <w:p w:rsidR="00950B61" w:rsidRPr="00B37238" w:rsidRDefault="00950B61" w:rsidP="0039748A">
      <w:pPr>
        <w:spacing w:after="0" w:line="276" w:lineRule="auto"/>
        <w:ind w:left="-180"/>
        <w:contextualSpacing/>
        <w:jc w:val="both"/>
        <w:rPr>
          <w:rFonts w:ascii="Times New Roman" w:eastAsia="Times New Roman" w:hAnsi="Times New Roman" w:cs="Times New Roman"/>
          <w:b/>
          <w:sz w:val="24"/>
          <w:szCs w:val="24"/>
          <w:lang w:val="sq-AL"/>
        </w:rPr>
      </w:pPr>
    </w:p>
    <w:p w:rsidR="00950B61" w:rsidRDefault="00950B61" w:rsidP="0039748A">
      <w:pPr>
        <w:spacing w:after="0" w:line="276" w:lineRule="auto"/>
        <w:ind w:left="-180"/>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VI. VENDIMI PËR AKREDITIM</w:t>
      </w:r>
    </w:p>
    <w:p w:rsidR="0039748A" w:rsidRPr="00B37238" w:rsidRDefault="0039748A" w:rsidP="0039748A">
      <w:pPr>
        <w:spacing w:after="0" w:line="276" w:lineRule="auto"/>
        <w:ind w:left="-180"/>
        <w:contextualSpacing/>
        <w:jc w:val="both"/>
        <w:rPr>
          <w:rFonts w:ascii="Times New Roman" w:eastAsia="Times New Roman" w:hAnsi="Times New Roman" w:cs="Times New Roman"/>
          <w:b/>
          <w:sz w:val="24"/>
          <w:szCs w:val="24"/>
          <w:lang w:val="sq-AL"/>
        </w:rPr>
      </w:pPr>
    </w:p>
    <w:p w:rsidR="00835B2A" w:rsidRPr="00B37238" w:rsidRDefault="000E4736" w:rsidP="0039748A">
      <w:pPr>
        <w:spacing w:after="0" w:line="276" w:lineRule="auto"/>
        <w:ind w:left="-180"/>
        <w:contextualSpacing/>
        <w:jc w:val="both"/>
        <w:rPr>
          <w:rFonts w:ascii="Times New Roman" w:hAnsi="Times New Roman" w:cs="Times New Roman"/>
          <w:sz w:val="24"/>
          <w:szCs w:val="24"/>
          <w:lang w:val="sq-AL"/>
        </w:rPr>
      </w:pPr>
      <w:r w:rsidRPr="00B37238">
        <w:rPr>
          <w:rFonts w:ascii="Times New Roman" w:hAnsi="Times New Roman" w:cs="Times New Roman"/>
          <w:sz w:val="24"/>
          <w:szCs w:val="24"/>
          <w:lang w:val="sq-AL"/>
        </w:rPr>
        <w:t>N</w:t>
      </w:r>
      <w:r w:rsidR="00411DCB" w:rsidRPr="00B37238">
        <w:rPr>
          <w:rFonts w:ascii="Times New Roman" w:hAnsi="Times New Roman" w:cs="Times New Roman"/>
          <w:sz w:val="24"/>
          <w:szCs w:val="24"/>
          <w:lang w:val="sq-AL"/>
        </w:rPr>
        <w:t>ë</w:t>
      </w:r>
      <w:r w:rsidRPr="00B37238">
        <w:rPr>
          <w:rFonts w:ascii="Times New Roman" w:hAnsi="Times New Roman" w:cs="Times New Roman"/>
          <w:sz w:val="24"/>
          <w:szCs w:val="24"/>
          <w:lang w:val="sq-AL"/>
        </w:rPr>
        <w:t xml:space="preserve"> baz</w:t>
      </w:r>
      <w:r w:rsidR="00411DCB" w:rsidRPr="00B37238">
        <w:rPr>
          <w:rFonts w:ascii="Times New Roman" w:hAnsi="Times New Roman" w:cs="Times New Roman"/>
          <w:sz w:val="24"/>
          <w:szCs w:val="24"/>
          <w:lang w:val="sq-AL"/>
        </w:rPr>
        <w:t>ë</w:t>
      </w:r>
      <w:r w:rsidRPr="00B37238">
        <w:rPr>
          <w:rFonts w:ascii="Times New Roman" w:hAnsi="Times New Roman" w:cs="Times New Roman"/>
          <w:sz w:val="24"/>
          <w:szCs w:val="24"/>
          <w:lang w:val="sq-AL"/>
        </w:rPr>
        <w:t xml:space="preserve"> t</w:t>
      </w:r>
      <w:r w:rsidR="00411DCB" w:rsidRPr="00B37238">
        <w:rPr>
          <w:rFonts w:ascii="Times New Roman" w:hAnsi="Times New Roman" w:cs="Times New Roman"/>
          <w:sz w:val="24"/>
          <w:szCs w:val="24"/>
          <w:lang w:val="sq-AL"/>
        </w:rPr>
        <w:t>ë</w:t>
      </w:r>
      <w:r w:rsidRPr="00B37238">
        <w:rPr>
          <w:rFonts w:ascii="Times New Roman" w:hAnsi="Times New Roman" w:cs="Times New Roman"/>
          <w:sz w:val="24"/>
          <w:szCs w:val="24"/>
          <w:lang w:val="sq-AL"/>
        </w:rPr>
        <w:t xml:space="preserve"> raportit t</w:t>
      </w:r>
      <w:r w:rsidR="00411DCB" w:rsidRPr="00B37238">
        <w:rPr>
          <w:rFonts w:ascii="Times New Roman" w:hAnsi="Times New Roman" w:cs="Times New Roman"/>
          <w:sz w:val="24"/>
          <w:szCs w:val="24"/>
          <w:lang w:val="sq-AL"/>
        </w:rPr>
        <w:t>ë</w:t>
      </w:r>
      <w:r w:rsidR="0039748A">
        <w:rPr>
          <w:rFonts w:ascii="Times New Roman" w:hAnsi="Times New Roman" w:cs="Times New Roman"/>
          <w:sz w:val="24"/>
          <w:szCs w:val="24"/>
          <w:lang w:val="sq-AL"/>
        </w:rPr>
        <w:t xml:space="preserve"> akreditimit dhe propozimit</w:t>
      </w:r>
      <w:r w:rsidRPr="00B37238">
        <w:rPr>
          <w:rFonts w:ascii="Times New Roman" w:hAnsi="Times New Roman" w:cs="Times New Roman"/>
          <w:sz w:val="24"/>
          <w:szCs w:val="24"/>
          <w:lang w:val="sq-AL"/>
        </w:rPr>
        <w:t xml:space="preserve"> t</w:t>
      </w:r>
      <w:r w:rsidR="00411DCB" w:rsidRPr="00B37238">
        <w:rPr>
          <w:rFonts w:ascii="Times New Roman" w:hAnsi="Times New Roman" w:cs="Times New Roman"/>
          <w:sz w:val="24"/>
          <w:szCs w:val="24"/>
          <w:lang w:val="sq-AL"/>
        </w:rPr>
        <w:t>ë</w:t>
      </w:r>
      <w:r w:rsidRPr="00B37238">
        <w:rPr>
          <w:rFonts w:ascii="Times New Roman" w:hAnsi="Times New Roman" w:cs="Times New Roman"/>
          <w:sz w:val="24"/>
          <w:szCs w:val="24"/>
          <w:lang w:val="sq-AL"/>
        </w:rPr>
        <w:t xml:space="preserve"> AKAFPK-s</w:t>
      </w:r>
      <w:r w:rsidR="00411DCB" w:rsidRPr="00B37238">
        <w:rPr>
          <w:rFonts w:ascii="Times New Roman" w:hAnsi="Times New Roman" w:cs="Times New Roman"/>
          <w:sz w:val="24"/>
          <w:szCs w:val="24"/>
          <w:lang w:val="sq-AL"/>
        </w:rPr>
        <w:t>ë</w:t>
      </w:r>
      <w:r w:rsidR="00835B2A" w:rsidRPr="00B37238">
        <w:rPr>
          <w:rFonts w:ascii="Times New Roman" w:hAnsi="Times New Roman" w:cs="Times New Roman"/>
          <w:sz w:val="24"/>
          <w:szCs w:val="24"/>
          <w:lang w:val="sq-AL"/>
        </w:rPr>
        <w:t>,</w:t>
      </w:r>
      <w:r w:rsidRPr="00B37238">
        <w:rPr>
          <w:rFonts w:ascii="Times New Roman" w:hAnsi="Times New Roman" w:cs="Times New Roman"/>
          <w:sz w:val="24"/>
          <w:szCs w:val="24"/>
          <w:lang w:val="sq-AL"/>
        </w:rPr>
        <w:t xml:space="preserve"> M</w:t>
      </w:r>
      <w:r w:rsidR="00411DCB" w:rsidRPr="00B37238">
        <w:rPr>
          <w:rFonts w:ascii="Times New Roman" w:hAnsi="Times New Roman" w:cs="Times New Roman"/>
          <w:sz w:val="24"/>
          <w:szCs w:val="24"/>
          <w:lang w:val="sq-AL"/>
        </w:rPr>
        <w:t xml:space="preserve">inistria e </w:t>
      </w:r>
      <w:r w:rsidRPr="00B37238">
        <w:rPr>
          <w:rFonts w:ascii="Times New Roman" w:hAnsi="Times New Roman" w:cs="Times New Roman"/>
          <w:sz w:val="24"/>
          <w:szCs w:val="24"/>
          <w:lang w:val="sq-AL"/>
        </w:rPr>
        <w:t>F</w:t>
      </w:r>
      <w:r w:rsidR="00411DCB" w:rsidRPr="00B37238">
        <w:rPr>
          <w:rFonts w:ascii="Times New Roman" w:hAnsi="Times New Roman" w:cs="Times New Roman"/>
          <w:sz w:val="24"/>
          <w:szCs w:val="24"/>
          <w:lang w:val="sq-AL"/>
        </w:rPr>
        <w:t xml:space="preserve">inancave dhe </w:t>
      </w:r>
      <w:r w:rsidRPr="00B37238">
        <w:rPr>
          <w:rFonts w:ascii="Times New Roman" w:hAnsi="Times New Roman" w:cs="Times New Roman"/>
          <w:sz w:val="24"/>
          <w:szCs w:val="24"/>
          <w:lang w:val="sq-AL"/>
        </w:rPr>
        <w:t>E</w:t>
      </w:r>
      <w:r w:rsidR="00411DCB" w:rsidRPr="00B37238">
        <w:rPr>
          <w:rFonts w:ascii="Times New Roman" w:hAnsi="Times New Roman" w:cs="Times New Roman"/>
          <w:sz w:val="24"/>
          <w:szCs w:val="24"/>
          <w:lang w:val="sq-AL"/>
        </w:rPr>
        <w:t>konomisë</w:t>
      </w:r>
      <w:r w:rsidRPr="00B37238">
        <w:rPr>
          <w:rFonts w:ascii="Times New Roman" w:hAnsi="Times New Roman" w:cs="Times New Roman"/>
          <w:sz w:val="24"/>
          <w:szCs w:val="24"/>
          <w:lang w:val="sq-AL"/>
        </w:rPr>
        <w:t xml:space="preserve"> </w:t>
      </w:r>
      <w:r w:rsidRPr="00B37238">
        <w:rPr>
          <w:rFonts w:ascii="Times New Roman" w:hAnsi="Times New Roman" w:cs="Times New Roman"/>
          <w:b/>
          <w:sz w:val="24"/>
          <w:szCs w:val="24"/>
          <w:lang w:val="sq-AL"/>
        </w:rPr>
        <w:t>akreditoi me kusht</w:t>
      </w:r>
      <w:r w:rsidRPr="00B37238">
        <w:rPr>
          <w:rFonts w:ascii="Times New Roman" w:hAnsi="Times New Roman" w:cs="Times New Roman"/>
          <w:sz w:val="24"/>
          <w:szCs w:val="24"/>
          <w:lang w:val="sq-AL"/>
        </w:rPr>
        <w:t xml:space="preserve"> </w:t>
      </w:r>
      <w:r w:rsidR="00835B2A" w:rsidRPr="00B37238">
        <w:rPr>
          <w:rFonts w:ascii="Times New Roman" w:eastAsia="Times New Roman" w:hAnsi="Times New Roman" w:cs="Times New Roman"/>
          <w:sz w:val="24"/>
          <w:szCs w:val="24"/>
          <w:lang w:val="sq-AL"/>
        </w:rPr>
        <w:t>ofruesin p</w:t>
      </w:r>
      <w:r w:rsidR="00411DCB" w:rsidRPr="00B37238">
        <w:rPr>
          <w:rFonts w:ascii="Times New Roman" w:eastAsia="Times New Roman" w:hAnsi="Times New Roman" w:cs="Times New Roman"/>
          <w:sz w:val="24"/>
          <w:szCs w:val="24"/>
          <w:lang w:val="sq-AL"/>
        </w:rPr>
        <w:t xml:space="preserve">ublik të AFP-së, </w:t>
      </w:r>
      <w:r w:rsidR="00411DCB" w:rsidRPr="00B37238">
        <w:rPr>
          <w:rFonts w:ascii="Times New Roman" w:hAnsi="Times New Roman" w:cs="Times New Roman"/>
          <w:sz w:val="24"/>
          <w:szCs w:val="24"/>
          <w:lang w:val="sq-AL"/>
        </w:rPr>
        <w:t xml:space="preserve">Shkollën e </w:t>
      </w:r>
      <w:r w:rsidR="0039748A">
        <w:rPr>
          <w:rFonts w:ascii="Times New Roman" w:hAnsi="Times New Roman" w:cs="Times New Roman"/>
          <w:sz w:val="24"/>
          <w:szCs w:val="24"/>
          <w:lang w:val="sq-AL"/>
        </w:rPr>
        <w:t>m</w:t>
      </w:r>
      <w:r w:rsidR="00411DCB" w:rsidRPr="00B37238">
        <w:rPr>
          <w:rFonts w:ascii="Times New Roman" w:hAnsi="Times New Roman" w:cs="Times New Roman"/>
          <w:sz w:val="24"/>
          <w:szCs w:val="24"/>
          <w:lang w:val="sq-AL"/>
        </w:rPr>
        <w:t xml:space="preserve">esme </w:t>
      </w:r>
      <w:r w:rsidR="00411DCB" w:rsidRPr="00B37238">
        <w:rPr>
          <w:rFonts w:ascii="Times New Roman" w:eastAsia="Times New Roman" w:hAnsi="Times New Roman" w:cs="Times New Roman"/>
          <w:sz w:val="24"/>
          <w:szCs w:val="24"/>
          <w:lang w:val="sq-AL"/>
        </w:rPr>
        <w:t xml:space="preserve">Teknike Elektrike  </w:t>
      </w:r>
      <w:r w:rsidR="00411DCB" w:rsidRPr="00B37238">
        <w:rPr>
          <w:rFonts w:ascii="Times New Roman" w:eastAsia="Times New Roman" w:hAnsi="Times New Roman" w:cs="Times New Roman"/>
          <w:i/>
          <w:sz w:val="24"/>
          <w:szCs w:val="24"/>
          <w:lang w:val="sq-AL"/>
        </w:rPr>
        <w:t>“Gjergj Canco</w:t>
      </w:r>
      <w:r w:rsidR="00411DCB" w:rsidRPr="00B37238">
        <w:rPr>
          <w:rFonts w:ascii="Times New Roman" w:eastAsia="Times New Roman" w:hAnsi="Times New Roman" w:cs="Times New Roman"/>
          <w:sz w:val="24"/>
          <w:szCs w:val="24"/>
          <w:lang w:val="sq-AL"/>
        </w:rPr>
        <w:t>” Tiranë</w:t>
      </w:r>
      <w:r w:rsidRPr="00B37238">
        <w:rPr>
          <w:rFonts w:ascii="Times New Roman" w:hAnsi="Times New Roman" w:cs="Times New Roman"/>
          <w:sz w:val="24"/>
          <w:szCs w:val="24"/>
          <w:lang w:val="sq-AL"/>
        </w:rPr>
        <w:t xml:space="preserve"> me Vendim Nr. </w:t>
      </w:r>
      <w:r w:rsidR="00861B15" w:rsidRPr="00B37238">
        <w:rPr>
          <w:rFonts w:ascii="Times New Roman" w:hAnsi="Times New Roman" w:cs="Times New Roman"/>
          <w:sz w:val="24"/>
          <w:szCs w:val="24"/>
          <w:lang w:val="sq-AL"/>
        </w:rPr>
        <w:t>6, dat</w:t>
      </w:r>
      <w:r w:rsidR="00411DCB" w:rsidRPr="00B37238">
        <w:rPr>
          <w:rFonts w:ascii="Times New Roman" w:hAnsi="Times New Roman" w:cs="Times New Roman"/>
          <w:sz w:val="24"/>
          <w:szCs w:val="24"/>
          <w:lang w:val="sq-AL"/>
        </w:rPr>
        <w:t>ë</w:t>
      </w:r>
      <w:r w:rsidR="00861B15" w:rsidRPr="00B37238">
        <w:rPr>
          <w:rFonts w:ascii="Times New Roman" w:hAnsi="Times New Roman" w:cs="Times New Roman"/>
          <w:sz w:val="24"/>
          <w:szCs w:val="24"/>
          <w:lang w:val="sq-AL"/>
        </w:rPr>
        <w:t xml:space="preserve"> 17.02.2023.</w:t>
      </w:r>
    </w:p>
    <w:p w:rsidR="00861B15" w:rsidRPr="00B37238" w:rsidRDefault="00861B15" w:rsidP="00B37238">
      <w:pPr>
        <w:spacing w:after="0" w:line="276" w:lineRule="auto"/>
        <w:ind w:left="-180"/>
        <w:contextualSpacing/>
        <w:jc w:val="both"/>
        <w:rPr>
          <w:rFonts w:ascii="Times New Roman" w:hAnsi="Times New Roman" w:cs="Times New Roman"/>
          <w:sz w:val="24"/>
          <w:szCs w:val="24"/>
          <w:lang w:val="sq-AL"/>
        </w:rPr>
      </w:pPr>
    </w:p>
    <w:p w:rsidR="00861B15" w:rsidRPr="00B37238" w:rsidRDefault="00861B15" w:rsidP="00B37238">
      <w:pPr>
        <w:spacing w:after="0" w:line="276" w:lineRule="auto"/>
        <w:ind w:left="-180"/>
        <w:contextualSpacing/>
        <w:jc w:val="both"/>
        <w:rPr>
          <w:rFonts w:ascii="Times New Roman" w:hAnsi="Times New Roman" w:cs="Times New Roman"/>
          <w:b/>
          <w:sz w:val="24"/>
          <w:szCs w:val="24"/>
          <w:lang w:val="sq-AL"/>
        </w:rPr>
      </w:pPr>
      <w:r w:rsidRPr="00B37238">
        <w:rPr>
          <w:rFonts w:ascii="Times New Roman" w:hAnsi="Times New Roman" w:cs="Times New Roman"/>
          <w:b/>
          <w:sz w:val="24"/>
          <w:szCs w:val="24"/>
          <w:lang w:val="sq-AL"/>
        </w:rPr>
        <w:t>VI. MONITORIM I POSAÇËM</w:t>
      </w:r>
    </w:p>
    <w:p w:rsidR="00861B15" w:rsidRPr="00B37238" w:rsidRDefault="00861B15" w:rsidP="00B37238">
      <w:pPr>
        <w:spacing w:after="0" w:line="276" w:lineRule="auto"/>
        <w:ind w:left="-180"/>
        <w:contextualSpacing/>
        <w:jc w:val="both"/>
        <w:rPr>
          <w:rFonts w:ascii="Times New Roman" w:hAnsi="Times New Roman" w:cs="Times New Roman"/>
          <w:b/>
          <w:sz w:val="24"/>
          <w:szCs w:val="24"/>
          <w:lang w:val="sq-AL"/>
        </w:rPr>
      </w:pPr>
    </w:p>
    <w:p w:rsidR="00861B15" w:rsidRPr="00B37238" w:rsidRDefault="00861B15" w:rsidP="00B37238">
      <w:pPr>
        <w:spacing w:after="0" w:line="276" w:lineRule="auto"/>
        <w:ind w:left="-180"/>
        <w:contextualSpacing/>
        <w:jc w:val="both"/>
        <w:rPr>
          <w:rFonts w:ascii="Times New Roman" w:hAnsi="Times New Roman" w:cs="Times New Roman"/>
          <w:sz w:val="24"/>
          <w:szCs w:val="24"/>
          <w:lang w:val="sq-AL"/>
        </w:rPr>
      </w:pPr>
      <w:r w:rsidRPr="00B37238">
        <w:rPr>
          <w:rFonts w:ascii="Times New Roman" w:hAnsi="Times New Roman" w:cs="Times New Roman"/>
          <w:sz w:val="24"/>
          <w:szCs w:val="24"/>
          <w:lang w:val="sq-AL"/>
        </w:rPr>
        <w:t xml:space="preserve">Procesi i </w:t>
      </w:r>
      <w:r w:rsidRPr="00B37238">
        <w:rPr>
          <w:rFonts w:ascii="Times New Roman" w:hAnsi="Times New Roman" w:cs="Times New Roman"/>
          <w:i/>
          <w:sz w:val="24"/>
          <w:szCs w:val="24"/>
          <w:lang w:val="sq-AL"/>
        </w:rPr>
        <w:t>Monitorimit të Posaçëm</w:t>
      </w:r>
      <w:r w:rsidRPr="00B37238">
        <w:rPr>
          <w:rFonts w:ascii="Times New Roman" w:hAnsi="Times New Roman" w:cs="Times New Roman"/>
          <w:sz w:val="24"/>
          <w:szCs w:val="24"/>
          <w:lang w:val="sq-AL"/>
        </w:rPr>
        <w:t xml:space="preserve"> bazohet në pikën </w:t>
      </w:r>
      <w:r w:rsidRPr="00B37238">
        <w:rPr>
          <w:rFonts w:ascii="Times New Roman" w:hAnsi="Times New Roman" w:cs="Times New Roman"/>
          <w:b/>
          <w:sz w:val="24"/>
          <w:szCs w:val="24"/>
          <w:lang w:val="sq-AL"/>
        </w:rPr>
        <w:t>d</w:t>
      </w:r>
      <w:r w:rsidRPr="00B37238">
        <w:rPr>
          <w:rFonts w:ascii="Times New Roman" w:hAnsi="Times New Roman" w:cs="Times New Roman"/>
          <w:sz w:val="24"/>
          <w:szCs w:val="24"/>
          <w:lang w:val="sq-AL"/>
        </w:rPr>
        <w:t xml:space="preserve"> të nenit </w:t>
      </w:r>
      <w:r w:rsidRPr="00B37238">
        <w:rPr>
          <w:rFonts w:ascii="Times New Roman" w:hAnsi="Times New Roman" w:cs="Times New Roman"/>
          <w:b/>
          <w:sz w:val="24"/>
          <w:szCs w:val="24"/>
          <w:lang w:val="sq-AL"/>
        </w:rPr>
        <w:t>24</w:t>
      </w:r>
      <w:r w:rsidRPr="00B37238">
        <w:rPr>
          <w:rFonts w:ascii="Times New Roman" w:hAnsi="Times New Roman" w:cs="Times New Roman"/>
          <w:sz w:val="24"/>
          <w:szCs w:val="24"/>
          <w:lang w:val="sq-AL"/>
        </w:rPr>
        <w:t xml:space="preserve"> të </w:t>
      </w:r>
      <w:r w:rsidRPr="00B37238">
        <w:rPr>
          <w:rFonts w:ascii="Times New Roman" w:eastAsia="Times New Roman" w:hAnsi="Times New Roman" w:cs="Times New Roman"/>
          <w:sz w:val="24"/>
          <w:szCs w:val="24"/>
          <w:lang w:val="sq-AL"/>
        </w:rPr>
        <w:t xml:space="preserve">Urdhrit nr. 128, datë 6.7.2021 për miratimin e </w:t>
      </w:r>
      <w:r w:rsidRPr="00B37238">
        <w:rPr>
          <w:rFonts w:ascii="Times New Roman" w:hAnsi="Times New Roman" w:cs="Times New Roman"/>
          <w:sz w:val="24"/>
          <w:szCs w:val="24"/>
          <w:lang w:val="sq-AL"/>
        </w:rPr>
        <w:t>“</w:t>
      </w:r>
      <w:r w:rsidR="0044120A" w:rsidRPr="00B37238">
        <w:rPr>
          <w:rFonts w:ascii="Times New Roman" w:hAnsi="Times New Roman" w:cs="Times New Roman"/>
          <w:i/>
          <w:sz w:val="24"/>
          <w:szCs w:val="24"/>
          <w:lang w:val="sq-AL"/>
        </w:rPr>
        <w:t>Rregullores për s</w:t>
      </w:r>
      <w:r w:rsidRPr="00B37238">
        <w:rPr>
          <w:rFonts w:ascii="Times New Roman" w:hAnsi="Times New Roman" w:cs="Times New Roman"/>
          <w:i/>
          <w:sz w:val="24"/>
          <w:szCs w:val="24"/>
          <w:lang w:val="sq-AL"/>
        </w:rPr>
        <w:t>tandardet, kriteret dhe procedurat e akreditimit të ofruesve të arsimit dhe formimit Profesional</w:t>
      </w:r>
      <w:r w:rsidRPr="00B37238">
        <w:rPr>
          <w:rFonts w:ascii="Times New Roman" w:hAnsi="Times New Roman" w:cs="Times New Roman"/>
          <w:sz w:val="24"/>
          <w:szCs w:val="24"/>
          <w:lang w:val="sq-AL"/>
        </w:rPr>
        <w:t xml:space="preserve">” </w:t>
      </w:r>
      <w:r w:rsidRPr="00B37238">
        <w:rPr>
          <w:rFonts w:ascii="Times New Roman" w:eastAsia="Times New Roman" w:hAnsi="Times New Roman" w:cs="Times New Roman"/>
          <w:sz w:val="24"/>
          <w:szCs w:val="24"/>
          <w:lang w:val="sq-AL"/>
        </w:rPr>
        <w:t>të Ministrisë së Financave dhe Ekonomisë</w:t>
      </w:r>
      <w:r w:rsidR="00185620" w:rsidRPr="00B37238">
        <w:rPr>
          <w:rFonts w:ascii="Times New Roman" w:eastAsia="Times New Roman" w:hAnsi="Times New Roman" w:cs="Times New Roman"/>
          <w:sz w:val="24"/>
          <w:szCs w:val="24"/>
          <w:lang w:val="sq-AL"/>
        </w:rPr>
        <w:t xml:space="preserve"> dhe </w:t>
      </w:r>
      <w:r w:rsidR="00AE6A55" w:rsidRPr="00B37238">
        <w:rPr>
          <w:rFonts w:ascii="Times New Roman" w:eastAsia="Times New Roman" w:hAnsi="Times New Roman" w:cs="Times New Roman"/>
          <w:sz w:val="24"/>
          <w:szCs w:val="24"/>
          <w:lang w:val="sq-AL"/>
        </w:rPr>
        <w:t xml:space="preserve">në </w:t>
      </w:r>
      <w:r w:rsidR="00AE6A55" w:rsidRPr="00B37238">
        <w:rPr>
          <w:rFonts w:ascii="Times New Roman" w:eastAsia="Calibri" w:hAnsi="Times New Roman" w:cs="Times New Roman"/>
          <w:color w:val="000000" w:themeColor="text1"/>
          <w:sz w:val="24"/>
          <w:szCs w:val="24"/>
          <w:lang w:val="sq-AL"/>
        </w:rPr>
        <w:t xml:space="preserve">urdhrin </w:t>
      </w:r>
      <w:r w:rsidR="00185620" w:rsidRPr="00B37238">
        <w:rPr>
          <w:rFonts w:ascii="Times New Roman" w:eastAsia="Calibri" w:hAnsi="Times New Roman" w:cs="Times New Roman"/>
          <w:color w:val="000000" w:themeColor="text1"/>
          <w:sz w:val="24"/>
          <w:szCs w:val="24"/>
          <w:lang w:val="sq-AL"/>
        </w:rPr>
        <w:t>e brend</w:t>
      </w:r>
      <w:r w:rsidR="00AE6A55" w:rsidRPr="00B37238">
        <w:rPr>
          <w:rFonts w:ascii="Times New Roman" w:eastAsia="Calibri" w:hAnsi="Times New Roman" w:cs="Times New Roman"/>
          <w:color w:val="000000" w:themeColor="text1"/>
          <w:sz w:val="24"/>
          <w:szCs w:val="24"/>
          <w:lang w:val="sq-AL"/>
        </w:rPr>
        <w:t>shëm të AKAFPK-së me nr. 23, datë 12.05.2023 “</w:t>
      </w:r>
      <w:r w:rsidR="00AE6A55" w:rsidRPr="00B37238">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institucionet ofruese të AFP-së”,</w:t>
      </w:r>
      <w:r w:rsidRPr="00B37238">
        <w:rPr>
          <w:rFonts w:ascii="Times New Roman" w:hAnsi="Times New Roman" w:cs="Times New Roman"/>
          <w:sz w:val="24"/>
          <w:szCs w:val="24"/>
          <w:lang w:val="sq-AL"/>
        </w:rPr>
        <w:t xml:space="preserve"> mbështetet në Raportin e Vlerësimit të Jashtëm të procesit të Akreditimit, të nisur në vitin 2022 i cili përfundoi me dhënien e certifikatës </w:t>
      </w:r>
      <w:r w:rsidRPr="00B37238">
        <w:rPr>
          <w:rFonts w:ascii="Times New Roman" w:hAnsi="Times New Roman" w:cs="Times New Roman"/>
          <w:i/>
          <w:sz w:val="24"/>
          <w:szCs w:val="24"/>
          <w:lang w:val="sq-AL"/>
        </w:rPr>
        <w:t>Akreditim me Kusht,</w:t>
      </w:r>
      <w:r w:rsidRPr="00B37238">
        <w:rPr>
          <w:rFonts w:ascii="Times New Roman" w:hAnsi="Times New Roman" w:cs="Times New Roman"/>
          <w:sz w:val="24"/>
          <w:szCs w:val="24"/>
          <w:lang w:val="sq-AL"/>
        </w:rPr>
        <w:t xml:space="preserve"> me Vendimin Nr. 6 datë 17.02.2023 të MFE-së si dhe certifikuar nga AKAFPK-ja me të dhënat e regjistrit të akreditimit me certifikat</w:t>
      </w:r>
      <w:r w:rsidR="0044120A" w:rsidRPr="00B37238">
        <w:rPr>
          <w:rFonts w:ascii="Times New Roman" w:hAnsi="Times New Roman" w:cs="Times New Roman"/>
          <w:sz w:val="24"/>
          <w:szCs w:val="24"/>
          <w:lang w:val="sq-AL"/>
        </w:rPr>
        <w:t>ën numër serie nr. 2, lëshuar më</w:t>
      </w:r>
      <w:r w:rsidRPr="00B37238">
        <w:rPr>
          <w:rFonts w:ascii="Times New Roman" w:hAnsi="Times New Roman" w:cs="Times New Roman"/>
          <w:sz w:val="24"/>
          <w:szCs w:val="24"/>
          <w:lang w:val="sq-AL"/>
        </w:rPr>
        <w:t xml:space="preserve"> datë 21.02.2023, me afat vlefshmërie deri më 16.08.2023. </w:t>
      </w:r>
    </w:p>
    <w:p w:rsidR="0039748A" w:rsidRDefault="0039748A" w:rsidP="00B37238">
      <w:pPr>
        <w:spacing w:after="0" w:line="276" w:lineRule="auto"/>
        <w:ind w:left="-180"/>
        <w:contextualSpacing/>
        <w:jc w:val="both"/>
        <w:rPr>
          <w:rFonts w:ascii="Times New Roman" w:hAnsi="Times New Roman" w:cs="Times New Roman"/>
          <w:sz w:val="24"/>
          <w:szCs w:val="24"/>
          <w:lang w:val="sq-AL"/>
        </w:rPr>
      </w:pPr>
    </w:p>
    <w:p w:rsidR="00787C25" w:rsidRPr="00B37238" w:rsidRDefault="00861B15" w:rsidP="00B37238">
      <w:pPr>
        <w:spacing w:after="0" w:line="276" w:lineRule="auto"/>
        <w:ind w:left="-180"/>
        <w:contextualSpacing/>
        <w:jc w:val="both"/>
        <w:rPr>
          <w:rFonts w:ascii="Times New Roman" w:hAnsi="Times New Roman" w:cs="Times New Roman"/>
          <w:sz w:val="24"/>
          <w:szCs w:val="24"/>
          <w:lang w:val="sq-AL"/>
        </w:rPr>
      </w:pPr>
      <w:r w:rsidRPr="00B37238">
        <w:rPr>
          <w:rFonts w:ascii="Times New Roman" w:hAnsi="Times New Roman" w:cs="Times New Roman"/>
          <w:sz w:val="24"/>
          <w:szCs w:val="24"/>
          <w:lang w:val="sq-AL"/>
        </w:rPr>
        <w:t xml:space="preserve">Në Raportin e Vlerësimit të Jashtëm të procesit të Akreditimit, hartuar nga Grupi i Vlerësimit të Jashtëm në vitin 2022, Ofruesi publik i AFP-së, Shkolla e </w:t>
      </w:r>
      <w:r w:rsidR="00E429B5">
        <w:rPr>
          <w:rFonts w:ascii="Times New Roman" w:hAnsi="Times New Roman" w:cs="Times New Roman"/>
          <w:sz w:val="24"/>
          <w:szCs w:val="24"/>
          <w:lang w:val="sq-AL"/>
        </w:rPr>
        <w:t>m</w:t>
      </w:r>
      <w:r w:rsidRPr="00B37238">
        <w:rPr>
          <w:rFonts w:ascii="Times New Roman" w:hAnsi="Times New Roman" w:cs="Times New Roman"/>
          <w:sz w:val="24"/>
          <w:szCs w:val="24"/>
          <w:lang w:val="sq-AL"/>
        </w:rPr>
        <w:t>esme Teknike Elektrike “</w:t>
      </w:r>
      <w:r w:rsidRPr="00B37238">
        <w:rPr>
          <w:rFonts w:ascii="Times New Roman" w:hAnsi="Times New Roman" w:cs="Times New Roman"/>
          <w:i/>
          <w:sz w:val="24"/>
          <w:szCs w:val="24"/>
          <w:lang w:val="sq-AL"/>
        </w:rPr>
        <w:t xml:space="preserve">Gjergj Canco” </w:t>
      </w:r>
      <w:r w:rsidRPr="00B37238">
        <w:rPr>
          <w:rFonts w:ascii="Times New Roman" w:hAnsi="Times New Roman" w:cs="Times New Roman"/>
          <w:sz w:val="24"/>
          <w:szCs w:val="24"/>
          <w:lang w:val="sq-AL"/>
        </w:rPr>
        <w:t>Tiranë,</w:t>
      </w:r>
      <w:r w:rsidRPr="00B37238">
        <w:rPr>
          <w:rFonts w:ascii="Times New Roman" w:hAnsi="Times New Roman" w:cs="Times New Roman"/>
          <w:i/>
          <w:sz w:val="24"/>
          <w:szCs w:val="24"/>
          <w:lang w:val="sq-AL"/>
        </w:rPr>
        <w:t xml:space="preserve"> </w:t>
      </w:r>
      <w:r w:rsidRPr="00B37238">
        <w:rPr>
          <w:rFonts w:ascii="Times New Roman" w:hAnsi="Times New Roman" w:cs="Times New Roman"/>
          <w:sz w:val="24"/>
          <w:szCs w:val="24"/>
          <w:lang w:val="sq-AL"/>
        </w:rPr>
        <w:t xml:space="preserve"> nuk arriti të përmbushte vetëm një kriter plotësues dhe konkretisht:</w:t>
      </w:r>
    </w:p>
    <w:p w:rsidR="00787C25" w:rsidRPr="00B37238" w:rsidRDefault="00787C25" w:rsidP="00B37238">
      <w:pPr>
        <w:spacing w:after="0" w:line="276" w:lineRule="auto"/>
        <w:ind w:left="-180"/>
        <w:contextualSpacing/>
        <w:jc w:val="both"/>
        <w:rPr>
          <w:rFonts w:ascii="Times New Roman" w:hAnsi="Times New Roman" w:cs="Times New Roman"/>
          <w:sz w:val="24"/>
          <w:szCs w:val="24"/>
          <w:lang w:val="sq-AL"/>
        </w:rPr>
      </w:pPr>
    </w:p>
    <w:p w:rsidR="00861B15" w:rsidRPr="0039748A" w:rsidRDefault="00861B15" w:rsidP="00B37238">
      <w:pPr>
        <w:spacing w:after="0" w:line="276" w:lineRule="auto"/>
        <w:ind w:left="-180"/>
        <w:contextualSpacing/>
        <w:jc w:val="both"/>
        <w:rPr>
          <w:rFonts w:ascii="Times New Roman" w:hAnsi="Times New Roman" w:cs="Times New Roman"/>
          <w:sz w:val="24"/>
          <w:szCs w:val="24"/>
          <w:lang w:val="sq-AL"/>
        </w:rPr>
      </w:pPr>
      <w:r w:rsidRPr="0039748A">
        <w:rPr>
          <w:rFonts w:ascii="Times New Roman" w:eastAsia="Times New Roman" w:hAnsi="Times New Roman" w:cs="Times New Roman"/>
          <w:i/>
          <w:sz w:val="24"/>
          <w:szCs w:val="24"/>
          <w:lang w:val="sq-AL"/>
        </w:rPr>
        <w:t xml:space="preserve">(Kriter plotësues 4.5.1.6 </w:t>
      </w:r>
      <w:r w:rsidRPr="0039748A">
        <w:rPr>
          <w:rFonts w:ascii="Times New Roman" w:eastAsia="MS Mincho" w:hAnsi="Times New Roman" w:cs="Times New Roman"/>
          <w:i/>
          <w:sz w:val="24"/>
          <w:szCs w:val="24"/>
          <w:u w:val="single"/>
          <w:shd w:val="clear" w:color="auto" w:fill="FFFFFF"/>
          <w:lang w:val="sq-AL" w:eastAsia="x-none"/>
        </w:rPr>
        <w:t>i pa plotësuar</w:t>
      </w:r>
      <w:r w:rsidRPr="0039748A">
        <w:rPr>
          <w:rFonts w:ascii="Times New Roman" w:eastAsia="Times New Roman" w:hAnsi="Times New Roman" w:cs="Times New Roman"/>
          <w:i/>
          <w:sz w:val="24"/>
          <w:szCs w:val="24"/>
          <w:lang w:val="sq-AL"/>
        </w:rPr>
        <w:t>)</w:t>
      </w:r>
    </w:p>
    <w:p w:rsidR="00861B15" w:rsidRPr="00B37238" w:rsidRDefault="00861B15" w:rsidP="00B37238">
      <w:pPr>
        <w:spacing w:after="0" w:line="276" w:lineRule="auto"/>
        <w:ind w:left="-180"/>
        <w:contextualSpacing/>
        <w:jc w:val="both"/>
        <w:rPr>
          <w:rFonts w:ascii="Times New Roman" w:eastAsia="MS Mincho" w:hAnsi="Times New Roman" w:cs="Times New Roman"/>
          <w:i/>
          <w:sz w:val="24"/>
          <w:szCs w:val="24"/>
          <w:lang w:val="sq-AL"/>
        </w:rPr>
      </w:pPr>
      <w:r w:rsidRPr="00B37238">
        <w:rPr>
          <w:rFonts w:ascii="Times New Roman" w:eastAsia="MS Mincho" w:hAnsi="Times New Roman" w:cs="Times New Roman"/>
          <w:i/>
          <w:sz w:val="24"/>
          <w:szCs w:val="24"/>
          <w:lang w:val="sq-AL"/>
        </w:rPr>
        <w:t xml:space="preserve">Ofruesi i AFP-së duhet kërkojë, të sigurojë si dhe të garantojë prezencën e një mjeku në shkollë. Në pamundësi të plotë të gjetjes të një mjeku, Ofruesi i AFP-së duhet që në përputhje me Pikën 3 të Nenit 148 të Udhëzimit nr. 14/2021 të trajnojë dhe të sigurojë “të paktën një mësues për 400 </w:t>
      </w:r>
      <w:r w:rsidRPr="00B37238">
        <w:rPr>
          <w:rFonts w:ascii="Times New Roman" w:eastAsia="MS Mincho" w:hAnsi="Times New Roman" w:cs="Times New Roman"/>
          <w:i/>
          <w:sz w:val="24"/>
          <w:szCs w:val="24"/>
          <w:lang w:val="sq-AL"/>
        </w:rPr>
        <w:lastRenderedPageBreak/>
        <w:t>nxënës ka certifikatën për administrimin e ndihmës së parë”. Ofruesi i AFP-së duhet të marrë masa që ky rekomandim të zbatohet gjatë vitit 2023</w:t>
      </w:r>
      <w:r w:rsidR="009D319C" w:rsidRPr="00B37238">
        <w:rPr>
          <w:rFonts w:ascii="Times New Roman" w:eastAsia="MS Mincho" w:hAnsi="Times New Roman" w:cs="Times New Roman"/>
          <w:i/>
          <w:sz w:val="24"/>
          <w:szCs w:val="24"/>
          <w:lang w:val="sq-AL"/>
        </w:rPr>
        <w:t>.</w:t>
      </w:r>
    </w:p>
    <w:p w:rsidR="00861B15" w:rsidRPr="00B37238" w:rsidRDefault="00861B15" w:rsidP="00B37238">
      <w:pPr>
        <w:spacing w:after="0" w:line="276" w:lineRule="auto"/>
        <w:ind w:left="-180"/>
        <w:contextualSpacing/>
        <w:jc w:val="both"/>
        <w:rPr>
          <w:rFonts w:ascii="Times New Roman" w:eastAsia="MS Mincho" w:hAnsi="Times New Roman" w:cs="Times New Roman"/>
          <w:i/>
          <w:sz w:val="24"/>
          <w:szCs w:val="24"/>
          <w:lang w:val="sq-AL"/>
        </w:rPr>
      </w:pPr>
    </w:p>
    <w:p w:rsidR="00861B15" w:rsidRPr="00B37238" w:rsidRDefault="00861B15" w:rsidP="00B37238">
      <w:pPr>
        <w:spacing w:after="0" w:line="276" w:lineRule="auto"/>
        <w:ind w:left="-180"/>
        <w:contextualSpacing/>
        <w:jc w:val="both"/>
        <w:rPr>
          <w:rFonts w:ascii="Times New Roman" w:eastAsia="MS Mincho" w:hAnsi="Times New Roman" w:cs="Times New Roman"/>
          <w:i/>
          <w:sz w:val="24"/>
          <w:szCs w:val="24"/>
          <w:lang w:val="sq-AL"/>
        </w:rPr>
      </w:pPr>
      <w:r w:rsidRPr="00B37238">
        <w:rPr>
          <w:rFonts w:ascii="Times New Roman" w:eastAsia="Times New Roman" w:hAnsi="Times New Roman" w:cs="Times New Roman"/>
          <w:sz w:val="24"/>
          <w:szCs w:val="24"/>
          <w:lang w:val="sq-AL"/>
        </w:rPr>
        <w:t>AKAFPK-ja, midis rekomandimeve t</w:t>
      </w:r>
      <w:r w:rsidRPr="00B37238">
        <w:rPr>
          <w:rFonts w:ascii="Times New Roman" w:hAnsi="Times New Roman" w:cs="Times New Roman"/>
          <w:sz w:val="24"/>
          <w:szCs w:val="24"/>
          <w:lang w:val="sq-AL"/>
        </w:rPr>
        <w:t xml:space="preserve">ë tjera ju la edhe përmbushjen e </w:t>
      </w:r>
      <w:r w:rsidRPr="00B37238">
        <w:rPr>
          <w:rFonts w:ascii="Times New Roman" w:hAnsi="Times New Roman" w:cs="Times New Roman"/>
          <w:b/>
          <w:sz w:val="24"/>
          <w:szCs w:val="24"/>
          <w:lang w:val="sq-AL"/>
        </w:rPr>
        <w:t>kriterit 4.5.1.6</w:t>
      </w:r>
      <w:r w:rsidRPr="00B37238">
        <w:rPr>
          <w:rFonts w:ascii="Times New Roman" w:hAnsi="Times New Roman" w:cs="Times New Roman"/>
          <w:sz w:val="24"/>
          <w:szCs w:val="24"/>
          <w:lang w:val="sq-AL"/>
        </w:rPr>
        <w:t xml:space="preserve"> me qëllim që ofruesit publik i AFP-së, të përmbushë detyrimet që rrjedhin nga Urdhri nr. 128/2021 të MFE-së.</w:t>
      </w:r>
    </w:p>
    <w:p w:rsidR="00861B15" w:rsidRPr="00B37238" w:rsidRDefault="00861B15" w:rsidP="00B37238">
      <w:pPr>
        <w:spacing w:after="0" w:line="276" w:lineRule="auto"/>
        <w:ind w:left="-180"/>
        <w:contextualSpacing/>
        <w:jc w:val="both"/>
        <w:rPr>
          <w:rFonts w:ascii="Times New Roman" w:eastAsia="Times New Roman" w:hAnsi="Times New Roman" w:cs="Times New Roman"/>
          <w:sz w:val="24"/>
          <w:szCs w:val="24"/>
          <w:lang w:val="sq-AL"/>
        </w:rPr>
      </w:pPr>
    </w:p>
    <w:p w:rsidR="00861B15" w:rsidRPr="00B37238" w:rsidRDefault="00861B15"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V</w:t>
      </w:r>
      <w:r w:rsidR="00A20BAB" w:rsidRPr="00B37238">
        <w:rPr>
          <w:rFonts w:ascii="Times New Roman" w:eastAsia="Times New Roman" w:hAnsi="Times New Roman" w:cs="Times New Roman"/>
          <w:b/>
          <w:sz w:val="24"/>
          <w:szCs w:val="24"/>
          <w:lang w:val="sq-AL"/>
        </w:rPr>
        <w:t>I</w:t>
      </w:r>
      <w:r w:rsidRPr="00B37238">
        <w:rPr>
          <w:rFonts w:ascii="Times New Roman" w:eastAsia="Times New Roman" w:hAnsi="Times New Roman" w:cs="Times New Roman"/>
          <w:b/>
          <w:sz w:val="24"/>
          <w:szCs w:val="24"/>
          <w:lang w:val="sq-AL"/>
        </w:rPr>
        <w:t>I. ARGUMENTIMI PËR AKREDITIM</w:t>
      </w:r>
    </w:p>
    <w:p w:rsidR="00861B15" w:rsidRPr="00B37238" w:rsidRDefault="00861B15" w:rsidP="00B37238">
      <w:pPr>
        <w:spacing w:after="0" w:line="276" w:lineRule="auto"/>
        <w:ind w:left="1080"/>
        <w:jc w:val="both"/>
        <w:rPr>
          <w:rFonts w:ascii="Times New Roman" w:eastAsia="Times New Roman" w:hAnsi="Times New Roman" w:cs="Times New Roman"/>
          <w:b/>
          <w:sz w:val="24"/>
          <w:szCs w:val="24"/>
          <w:lang w:val="sq-AL"/>
        </w:rPr>
      </w:pPr>
    </w:p>
    <w:p w:rsidR="00861B15" w:rsidRPr="00B37238" w:rsidRDefault="00861B15" w:rsidP="00B37238">
      <w:pPr>
        <w:spacing w:after="0" w:line="276" w:lineRule="auto"/>
        <w:jc w:val="both"/>
        <w:rPr>
          <w:rFonts w:ascii="Times New Roman" w:hAnsi="Times New Roman" w:cs="Times New Roman"/>
          <w:sz w:val="24"/>
          <w:szCs w:val="24"/>
          <w:lang w:val="sq-AL"/>
        </w:rPr>
      </w:pPr>
      <w:r w:rsidRPr="00B37238">
        <w:rPr>
          <w:rFonts w:ascii="Times New Roman" w:hAnsi="Times New Roman" w:cs="Times New Roman"/>
          <w:sz w:val="24"/>
          <w:szCs w:val="24"/>
          <w:lang w:val="sq-AL"/>
        </w:rPr>
        <w:t>Ofruesi publik i AFP-së, Shkolla e mesme Teknike Elektrike “</w:t>
      </w:r>
      <w:r w:rsidRPr="00B37238">
        <w:rPr>
          <w:rFonts w:ascii="Times New Roman" w:hAnsi="Times New Roman" w:cs="Times New Roman"/>
          <w:i/>
          <w:sz w:val="24"/>
          <w:szCs w:val="24"/>
          <w:lang w:val="sq-AL"/>
        </w:rPr>
        <w:t xml:space="preserve">Gjergj Canco”, </w:t>
      </w:r>
      <w:r w:rsidRPr="00B37238">
        <w:rPr>
          <w:rFonts w:ascii="Times New Roman" w:hAnsi="Times New Roman" w:cs="Times New Roman"/>
          <w:sz w:val="24"/>
          <w:szCs w:val="24"/>
          <w:lang w:val="sq-AL"/>
        </w:rPr>
        <w:t>Tiranë</w:t>
      </w:r>
      <w:r w:rsidR="0044120A" w:rsidRPr="00B37238">
        <w:rPr>
          <w:rFonts w:ascii="Times New Roman" w:hAnsi="Times New Roman" w:cs="Times New Roman"/>
          <w:sz w:val="24"/>
          <w:szCs w:val="24"/>
          <w:lang w:val="sq-AL"/>
        </w:rPr>
        <w:t>,</w:t>
      </w:r>
      <w:r w:rsidRPr="00B37238">
        <w:rPr>
          <w:rFonts w:ascii="Times New Roman" w:hAnsi="Times New Roman" w:cs="Times New Roman"/>
          <w:sz w:val="24"/>
          <w:szCs w:val="24"/>
          <w:lang w:val="sq-AL"/>
        </w:rPr>
        <w:t xml:space="preserve"> depozitoi pranë AKAFPK-së kërkesën për </w:t>
      </w:r>
      <w:r w:rsidRPr="00B37238">
        <w:rPr>
          <w:rFonts w:ascii="Times New Roman" w:hAnsi="Times New Roman" w:cs="Times New Roman"/>
          <w:i/>
          <w:sz w:val="24"/>
          <w:szCs w:val="24"/>
          <w:lang w:val="sq-AL"/>
        </w:rPr>
        <w:t>Monitorim të Posaçëm</w:t>
      </w:r>
      <w:r w:rsidRPr="00B37238">
        <w:rPr>
          <w:rFonts w:ascii="Times New Roman" w:hAnsi="Times New Roman" w:cs="Times New Roman"/>
          <w:sz w:val="24"/>
          <w:szCs w:val="24"/>
          <w:lang w:val="sq-AL"/>
        </w:rPr>
        <w:t xml:space="preserve"> me nr. prot. 93 datë 07.06.2023, regjistruar tek AKAFPK-ja me nr. prot. 196/1 datë 12.06.2023, ku kërkonte të niste procesi i Monitorimit të Posaçëm, </w:t>
      </w:r>
      <w:r w:rsidR="0044120A" w:rsidRPr="00B37238">
        <w:rPr>
          <w:rFonts w:ascii="Times New Roman" w:hAnsi="Times New Roman" w:cs="Times New Roman"/>
          <w:sz w:val="24"/>
          <w:szCs w:val="24"/>
          <w:lang w:val="sq-AL"/>
        </w:rPr>
        <w:t xml:space="preserve">pas </w:t>
      </w:r>
      <w:r w:rsidRPr="00B37238">
        <w:rPr>
          <w:rFonts w:ascii="Times New Roman" w:hAnsi="Times New Roman" w:cs="Times New Roman"/>
          <w:sz w:val="24"/>
          <w:szCs w:val="24"/>
          <w:lang w:val="sq-AL"/>
        </w:rPr>
        <w:t>kryer</w:t>
      </w:r>
      <w:r w:rsidR="0044120A" w:rsidRPr="00B37238">
        <w:rPr>
          <w:rFonts w:ascii="Times New Roman" w:hAnsi="Times New Roman" w:cs="Times New Roman"/>
          <w:sz w:val="24"/>
          <w:szCs w:val="24"/>
          <w:lang w:val="sq-AL"/>
        </w:rPr>
        <w:t>jes së</w:t>
      </w:r>
      <w:r w:rsidRPr="00B37238">
        <w:rPr>
          <w:rFonts w:ascii="Times New Roman" w:hAnsi="Times New Roman" w:cs="Times New Roman"/>
          <w:sz w:val="24"/>
          <w:szCs w:val="24"/>
          <w:lang w:val="sq-AL"/>
        </w:rPr>
        <w:t xml:space="preserve"> një sërë veprimesh dhe aktivitetesh për të përmbushur kriterin e pa plotësuar të lënë detyrë në Raportin e Vlerësimit të Jashtëm të procesit të Akreditimit gjatë vitit 2022.</w:t>
      </w:r>
    </w:p>
    <w:p w:rsidR="00861B15" w:rsidRPr="00B37238" w:rsidRDefault="00861B15" w:rsidP="00B37238">
      <w:pPr>
        <w:spacing w:after="0" w:line="276" w:lineRule="auto"/>
        <w:jc w:val="both"/>
        <w:rPr>
          <w:rFonts w:ascii="Times New Roman" w:eastAsia="Times New Roman" w:hAnsi="Times New Roman" w:cs="Times New Roman"/>
          <w:sz w:val="24"/>
          <w:szCs w:val="24"/>
          <w:lang w:val="sq-AL"/>
        </w:rPr>
      </w:pPr>
    </w:p>
    <w:p w:rsidR="00861B15" w:rsidRPr="00B37238" w:rsidRDefault="00A20BAB"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 xml:space="preserve">VIII. </w:t>
      </w:r>
      <w:r w:rsidR="00861B15" w:rsidRPr="00B37238">
        <w:rPr>
          <w:rFonts w:ascii="Times New Roman" w:eastAsia="Times New Roman" w:hAnsi="Times New Roman" w:cs="Times New Roman"/>
          <w:b/>
          <w:sz w:val="24"/>
          <w:szCs w:val="24"/>
          <w:lang w:val="sq-AL"/>
        </w:rPr>
        <w:t>REKOMANDIMET E RAPORTIT TË MONITORIMIT TË POSAÇËM</w:t>
      </w:r>
    </w:p>
    <w:p w:rsidR="00861B15" w:rsidRPr="00B37238" w:rsidRDefault="00861B15" w:rsidP="00B37238">
      <w:pPr>
        <w:spacing w:after="0" w:line="276" w:lineRule="auto"/>
        <w:contextualSpacing/>
        <w:jc w:val="both"/>
        <w:rPr>
          <w:rFonts w:ascii="Times New Roman" w:eastAsia="Times New Roman" w:hAnsi="Times New Roman" w:cs="Times New Roman"/>
          <w:sz w:val="24"/>
          <w:szCs w:val="24"/>
          <w:lang w:val="sq-AL"/>
        </w:rPr>
      </w:pPr>
    </w:p>
    <w:p w:rsidR="00861B15" w:rsidRPr="00B37238" w:rsidRDefault="00861B15" w:rsidP="00B37238">
      <w:pPr>
        <w:spacing w:after="0" w:line="276" w:lineRule="auto"/>
        <w:contextualSpacing/>
        <w:jc w:val="both"/>
        <w:rPr>
          <w:rFonts w:ascii="Times New Roman" w:eastAsia="Times New Roman" w:hAnsi="Times New Roman" w:cs="Times New Roman"/>
          <w:sz w:val="24"/>
          <w:szCs w:val="24"/>
          <w:lang w:val="sq-AL"/>
        </w:rPr>
      </w:pPr>
      <w:r w:rsidRPr="00B37238">
        <w:rPr>
          <w:rFonts w:ascii="Times New Roman" w:eastAsia="Times New Roman" w:hAnsi="Times New Roman" w:cs="Times New Roman"/>
          <w:sz w:val="24"/>
          <w:szCs w:val="24"/>
          <w:lang w:val="sq-AL"/>
        </w:rPr>
        <w:t xml:space="preserve">Grupi i Vlerësimit të Jashtëm (GVJ), pasi kreu vizitën në terren si dhe verifikoi dokumentet e  ofruara nga Ofruesi Publik i AFP-së, Shkolla e </w:t>
      </w:r>
      <w:r w:rsidR="00E429B5">
        <w:rPr>
          <w:rFonts w:ascii="Times New Roman" w:eastAsia="Times New Roman" w:hAnsi="Times New Roman" w:cs="Times New Roman"/>
          <w:sz w:val="24"/>
          <w:szCs w:val="24"/>
          <w:lang w:val="sq-AL"/>
        </w:rPr>
        <w:t>m</w:t>
      </w:r>
      <w:r w:rsidRPr="00B37238">
        <w:rPr>
          <w:rFonts w:ascii="Times New Roman" w:eastAsia="Times New Roman" w:hAnsi="Times New Roman" w:cs="Times New Roman"/>
          <w:sz w:val="24"/>
          <w:szCs w:val="24"/>
          <w:lang w:val="sq-AL"/>
        </w:rPr>
        <w:t>esme Teknike Elektrike “</w:t>
      </w:r>
      <w:r w:rsidRPr="00B37238">
        <w:rPr>
          <w:rFonts w:ascii="Times New Roman" w:eastAsia="Times New Roman" w:hAnsi="Times New Roman" w:cs="Times New Roman"/>
          <w:i/>
          <w:sz w:val="24"/>
          <w:szCs w:val="24"/>
          <w:lang w:val="sq-AL"/>
        </w:rPr>
        <w:t>Gjergj Canco</w:t>
      </w:r>
      <w:r w:rsidRPr="00B37238">
        <w:rPr>
          <w:rFonts w:ascii="Times New Roman" w:eastAsia="Times New Roman" w:hAnsi="Times New Roman" w:cs="Times New Roman"/>
          <w:sz w:val="24"/>
          <w:szCs w:val="24"/>
          <w:lang w:val="sq-AL"/>
        </w:rPr>
        <w:t xml:space="preserve">”, arriti në përfundimin që Ofruesi Publik i AFP-së, Shkolla e </w:t>
      </w:r>
      <w:r w:rsidR="00E429B5">
        <w:rPr>
          <w:rFonts w:ascii="Times New Roman" w:eastAsia="Times New Roman" w:hAnsi="Times New Roman" w:cs="Times New Roman"/>
          <w:sz w:val="24"/>
          <w:szCs w:val="24"/>
          <w:lang w:val="sq-AL"/>
        </w:rPr>
        <w:t>m</w:t>
      </w:r>
      <w:r w:rsidRPr="00B37238">
        <w:rPr>
          <w:rFonts w:ascii="Times New Roman" w:eastAsia="Times New Roman" w:hAnsi="Times New Roman" w:cs="Times New Roman"/>
          <w:sz w:val="24"/>
          <w:szCs w:val="24"/>
          <w:lang w:val="sq-AL"/>
        </w:rPr>
        <w:t>esme Teknike Elektrike “</w:t>
      </w:r>
      <w:r w:rsidRPr="00B37238">
        <w:rPr>
          <w:rFonts w:ascii="Times New Roman" w:eastAsia="Times New Roman" w:hAnsi="Times New Roman" w:cs="Times New Roman"/>
          <w:i/>
          <w:sz w:val="24"/>
          <w:szCs w:val="24"/>
          <w:lang w:val="sq-AL"/>
        </w:rPr>
        <w:t xml:space="preserve">Gjergj Canco” </w:t>
      </w:r>
      <w:r w:rsidRPr="00B37238">
        <w:rPr>
          <w:rFonts w:ascii="Times New Roman" w:eastAsia="Times New Roman" w:hAnsi="Times New Roman" w:cs="Times New Roman"/>
          <w:sz w:val="24"/>
          <w:szCs w:val="24"/>
          <w:lang w:val="sq-AL"/>
        </w:rPr>
        <w:t>ka përmb</w:t>
      </w:r>
      <w:r w:rsidR="00950B61" w:rsidRPr="00B37238">
        <w:rPr>
          <w:rFonts w:ascii="Times New Roman" w:eastAsia="Times New Roman" w:hAnsi="Times New Roman" w:cs="Times New Roman"/>
          <w:sz w:val="24"/>
          <w:szCs w:val="24"/>
          <w:lang w:val="sq-AL"/>
        </w:rPr>
        <w:t>ushur kriterin plotësues nr. 4.5</w:t>
      </w:r>
      <w:r w:rsidRPr="00B37238">
        <w:rPr>
          <w:rFonts w:ascii="Times New Roman" w:eastAsia="Times New Roman" w:hAnsi="Times New Roman" w:cs="Times New Roman"/>
          <w:sz w:val="24"/>
          <w:szCs w:val="24"/>
          <w:lang w:val="sq-AL"/>
        </w:rPr>
        <w:t>.1.6, i cili ishte i vetmi kriter që pengonte përfitimin e certifikatës së akreditimit të plotë.</w:t>
      </w:r>
    </w:p>
    <w:p w:rsidR="00861B15" w:rsidRPr="00B37238" w:rsidRDefault="00861B15" w:rsidP="00B37238">
      <w:pPr>
        <w:spacing w:after="0" w:line="276" w:lineRule="auto"/>
        <w:contextualSpacing/>
        <w:jc w:val="both"/>
        <w:rPr>
          <w:rFonts w:ascii="Times New Roman" w:eastAsia="Times New Roman" w:hAnsi="Times New Roman" w:cs="Times New Roman"/>
          <w:b/>
          <w:sz w:val="24"/>
          <w:szCs w:val="24"/>
          <w:lang w:val="sq-AL"/>
        </w:rPr>
      </w:pPr>
    </w:p>
    <w:p w:rsidR="00861B15" w:rsidRPr="00B37238" w:rsidRDefault="00A20BAB" w:rsidP="00B37238">
      <w:pPr>
        <w:spacing w:after="0" w:line="276" w:lineRule="auto"/>
        <w:contextualSpacing/>
        <w:jc w:val="both"/>
        <w:rPr>
          <w:rFonts w:ascii="Times New Roman" w:eastAsia="Times New Roman" w:hAnsi="Times New Roman" w:cs="Times New Roman"/>
          <w:b/>
          <w:sz w:val="24"/>
          <w:szCs w:val="24"/>
          <w:lang w:val="sq-AL"/>
        </w:rPr>
      </w:pPr>
      <w:r w:rsidRPr="00B37238">
        <w:rPr>
          <w:rFonts w:ascii="Times New Roman" w:eastAsia="Times New Roman" w:hAnsi="Times New Roman" w:cs="Times New Roman"/>
          <w:b/>
          <w:sz w:val="24"/>
          <w:szCs w:val="24"/>
          <w:lang w:val="sq-AL"/>
        </w:rPr>
        <w:t>IX. VENDIMI PËR NDRYSHIMIN E STATUSIT TË AKREDITIMIT</w:t>
      </w:r>
    </w:p>
    <w:p w:rsidR="00861B15" w:rsidRPr="00B37238" w:rsidRDefault="00861B15" w:rsidP="00B37238">
      <w:pPr>
        <w:spacing w:after="0" w:line="276" w:lineRule="auto"/>
        <w:jc w:val="both"/>
        <w:rPr>
          <w:rFonts w:ascii="Times New Roman" w:eastAsia="Times New Roman" w:hAnsi="Times New Roman" w:cs="Times New Roman"/>
          <w:sz w:val="24"/>
          <w:szCs w:val="24"/>
          <w:lang w:val="sq-AL"/>
        </w:rPr>
      </w:pPr>
    </w:p>
    <w:p w:rsidR="00411DCB" w:rsidRPr="00B37238" w:rsidRDefault="00861B15" w:rsidP="00B37238">
      <w:pPr>
        <w:spacing w:after="0" w:line="276" w:lineRule="auto"/>
        <w:jc w:val="both"/>
        <w:rPr>
          <w:rFonts w:ascii="Times New Roman" w:eastAsia="Times New Roman" w:hAnsi="Times New Roman" w:cs="Times New Roman"/>
          <w:sz w:val="24"/>
          <w:szCs w:val="24"/>
          <w:lang w:val="sq-AL"/>
        </w:rPr>
      </w:pPr>
      <w:r w:rsidRPr="00B37238">
        <w:rPr>
          <w:rFonts w:ascii="Times New Roman" w:hAnsi="Times New Roman" w:cs="Times New Roman"/>
          <w:sz w:val="24"/>
          <w:szCs w:val="24"/>
          <w:lang w:val="sq-AL"/>
        </w:rPr>
        <w:t>Bazuar n</w:t>
      </w:r>
      <w:r w:rsidR="00411DCB" w:rsidRPr="00B37238">
        <w:rPr>
          <w:rFonts w:ascii="Times New Roman" w:hAnsi="Times New Roman" w:cs="Times New Roman"/>
          <w:sz w:val="24"/>
          <w:szCs w:val="24"/>
          <w:lang w:val="sq-AL"/>
        </w:rPr>
        <w:t>ë</w:t>
      </w:r>
      <w:r w:rsidRPr="00B37238">
        <w:rPr>
          <w:rFonts w:ascii="Times New Roman" w:hAnsi="Times New Roman" w:cs="Times New Roman"/>
          <w:sz w:val="24"/>
          <w:szCs w:val="24"/>
          <w:lang w:val="sq-AL"/>
        </w:rPr>
        <w:t xml:space="preserve"> procedur</w:t>
      </w:r>
      <w:r w:rsidR="00411DCB" w:rsidRPr="00B37238">
        <w:rPr>
          <w:rFonts w:ascii="Times New Roman" w:hAnsi="Times New Roman" w:cs="Times New Roman"/>
          <w:sz w:val="24"/>
          <w:szCs w:val="24"/>
          <w:lang w:val="sq-AL"/>
        </w:rPr>
        <w:t>ë</w:t>
      </w:r>
      <w:r w:rsidRPr="00B37238">
        <w:rPr>
          <w:rFonts w:ascii="Times New Roman" w:hAnsi="Times New Roman" w:cs="Times New Roman"/>
          <w:sz w:val="24"/>
          <w:szCs w:val="24"/>
          <w:lang w:val="sq-AL"/>
        </w:rPr>
        <w:t xml:space="preserve">n e Monitorimit të Posaçëm, në </w:t>
      </w:r>
      <w:r w:rsidRPr="00B37238">
        <w:rPr>
          <w:rFonts w:ascii="Times New Roman" w:eastAsia="Times New Roman" w:hAnsi="Times New Roman" w:cs="Times New Roman"/>
          <w:sz w:val="24"/>
          <w:szCs w:val="24"/>
          <w:lang w:val="sq-AL"/>
        </w:rPr>
        <w:t xml:space="preserve">Ofruesin Publik të AFP-së, </w:t>
      </w:r>
      <w:r w:rsidRPr="00B37238">
        <w:rPr>
          <w:rFonts w:ascii="Times New Roman" w:hAnsi="Times New Roman" w:cs="Times New Roman"/>
          <w:sz w:val="24"/>
          <w:szCs w:val="24"/>
          <w:lang w:val="sq-AL"/>
        </w:rPr>
        <w:t xml:space="preserve">Shkollën e </w:t>
      </w:r>
      <w:r w:rsidR="006F465C">
        <w:rPr>
          <w:rFonts w:ascii="Times New Roman" w:hAnsi="Times New Roman" w:cs="Times New Roman"/>
          <w:sz w:val="24"/>
          <w:szCs w:val="24"/>
          <w:lang w:val="sq-AL"/>
        </w:rPr>
        <w:t>m</w:t>
      </w:r>
      <w:r w:rsidRPr="00B37238">
        <w:rPr>
          <w:rFonts w:ascii="Times New Roman" w:hAnsi="Times New Roman" w:cs="Times New Roman"/>
          <w:sz w:val="24"/>
          <w:szCs w:val="24"/>
          <w:lang w:val="sq-AL"/>
        </w:rPr>
        <w:t xml:space="preserve">esme </w:t>
      </w:r>
      <w:r w:rsidRPr="00B37238">
        <w:rPr>
          <w:rFonts w:ascii="Times New Roman" w:eastAsia="Times New Roman" w:hAnsi="Times New Roman" w:cs="Times New Roman"/>
          <w:sz w:val="24"/>
          <w:szCs w:val="24"/>
          <w:lang w:val="sq-AL"/>
        </w:rPr>
        <w:t xml:space="preserve">Teknike Elektrike  </w:t>
      </w:r>
      <w:r w:rsidRPr="00B37238">
        <w:rPr>
          <w:rFonts w:ascii="Times New Roman" w:eastAsia="Times New Roman" w:hAnsi="Times New Roman" w:cs="Times New Roman"/>
          <w:i/>
          <w:sz w:val="24"/>
          <w:szCs w:val="24"/>
          <w:lang w:val="sq-AL"/>
        </w:rPr>
        <w:t>“Gjergj Canco</w:t>
      </w:r>
      <w:r w:rsidRPr="00B37238">
        <w:rPr>
          <w:rFonts w:ascii="Times New Roman" w:eastAsia="Times New Roman" w:hAnsi="Times New Roman" w:cs="Times New Roman"/>
          <w:sz w:val="24"/>
          <w:szCs w:val="24"/>
          <w:lang w:val="sq-AL"/>
        </w:rPr>
        <w:t>” Tiranë</w:t>
      </w:r>
      <w:r w:rsidRPr="00B37238">
        <w:rPr>
          <w:rFonts w:ascii="Times New Roman" w:hAnsi="Times New Roman" w:cs="Times New Roman"/>
          <w:sz w:val="24"/>
          <w:szCs w:val="24"/>
          <w:lang w:val="sq-AL"/>
        </w:rPr>
        <w:t>, në respektim të gjithë procedurave zyrtare sipas kuadrit ligjor në fuqi</w:t>
      </w:r>
      <w:r w:rsidR="00411DCB" w:rsidRPr="00B37238">
        <w:rPr>
          <w:rFonts w:ascii="Times New Roman" w:hAnsi="Times New Roman" w:cs="Times New Roman"/>
          <w:sz w:val="24"/>
          <w:szCs w:val="24"/>
          <w:lang w:val="sq-AL"/>
        </w:rPr>
        <w:t xml:space="preserve"> dhe propozimit të AKAFPK-së, MFE me Vendimin Nr. 72, datë 6.10.2023 vendosi për dhënien e </w:t>
      </w:r>
      <w:r w:rsidR="00411DCB" w:rsidRPr="00B37238">
        <w:rPr>
          <w:rFonts w:ascii="Times New Roman" w:eastAsia="Times New Roman" w:hAnsi="Times New Roman" w:cs="Times New Roman"/>
          <w:b/>
          <w:sz w:val="24"/>
          <w:szCs w:val="24"/>
          <w:lang w:val="sq-AL"/>
        </w:rPr>
        <w:t xml:space="preserve">akreditimit të plotë </w:t>
      </w:r>
      <w:r w:rsidR="00411DCB" w:rsidRPr="00B37238">
        <w:rPr>
          <w:rFonts w:ascii="Times New Roman" w:eastAsia="Times New Roman" w:hAnsi="Times New Roman" w:cs="Times New Roman"/>
          <w:sz w:val="24"/>
          <w:szCs w:val="24"/>
          <w:lang w:val="sq-AL"/>
        </w:rPr>
        <w:t xml:space="preserve">për ofruesin publik të AFP-së Shkolla e </w:t>
      </w:r>
      <w:r w:rsidR="006F465C">
        <w:rPr>
          <w:rFonts w:ascii="Times New Roman" w:eastAsia="Times New Roman" w:hAnsi="Times New Roman" w:cs="Times New Roman"/>
          <w:sz w:val="24"/>
          <w:szCs w:val="24"/>
          <w:lang w:val="sq-AL"/>
        </w:rPr>
        <w:t>m</w:t>
      </w:r>
      <w:r w:rsidR="00411DCB" w:rsidRPr="00B37238">
        <w:rPr>
          <w:rFonts w:ascii="Times New Roman" w:eastAsia="Times New Roman" w:hAnsi="Times New Roman" w:cs="Times New Roman"/>
          <w:sz w:val="24"/>
          <w:szCs w:val="24"/>
          <w:lang w:val="sq-AL"/>
        </w:rPr>
        <w:t>esme Teknike Elektrike “</w:t>
      </w:r>
      <w:r w:rsidR="00411DCB" w:rsidRPr="00B37238">
        <w:rPr>
          <w:rFonts w:ascii="Times New Roman" w:eastAsia="Times New Roman" w:hAnsi="Times New Roman" w:cs="Times New Roman"/>
          <w:i/>
          <w:sz w:val="24"/>
          <w:szCs w:val="24"/>
          <w:lang w:val="sq-AL"/>
        </w:rPr>
        <w:t xml:space="preserve">Gjergj </w:t>
      </w:r>
      <w:proofErr w:type="spellStart"/>
      <w:r w:rsidR="00411DCB" w:rsidRPr="00B37238">
        <w:rPr>
          <w:rFonts w:ascii="Times New Roman" w:eastAsia="Times New Roman" w:hAnsi="Times New Roman" w:cs="Times New Roman"/>
          <w:i/>
          <w:sz w:val="24"/>
          <w:szCs w:val="24"/>
          <w:lang w:val="sq-AL"/>
        </w:rPr>
        <w:t>Canco</w:t>
      </w:r>
      <w:proofErr w:type="spellEnd"/>
      <w:r w:rsidR="00F51D2D">
        <w:rPr>
          <w:rFonts w:ascii="Times New Roman" w:eastAsia="Times New Roman" w:hAnsi="Times New Roman" w:cs="Times New Roman"/>
          <w:sz w:val="24"/>
          <w:szCs w:val="24"/>
          <w:lang w:val="sq-AL"/>
        </w:rPr>
        <w:t xml:space="preserve">” </w:t>
      </w:r>
      <w:r w:rsidR="00411DCB" w:rsidRPr="00B37238">
        <w:rPr>
          <w:rFonts w:ascii="Times New Roman" w:eastAsia="Times New Roman" w:hAnsi="Times New Roman" w:cs="Times New Roman"/>
          <w:sz w:val="24"/>
          <w:szCs w:val="24"/>
          <w:lang w:val="sq-AL"/>
        </w:rPr>
        <w:t>Tiranë</w:t>
      </w:r>
      <w:r w:rsidR="00F51D2D">
        <w:rPr>
          <w:rFonts w:ascii="Times New Roman" w:eastAsia="Times New Roman" w:hAnsi="Times New Roman" w:cs="Times New Roman"/>
          <w:sz w:val="24"/>
          <w:szCs w:val="24"/>
          <w:lang w:val="sq-AL"/>
        </w:rPr>
        <w:t>,</w:t>
      </w:r>
      <w:r w:rsidR="00411DCB" w:rsidRPr="00B37238">
        <w:rPr>
          <w:rFonts w:ascii="Times New Roman" w:eastAsia="Times New Roman" w:hAnsi="Times New Roman" w:cs="Times New Roman"/>
          <w:sz w:val="24"/>
          <w:szCs w:val="24"/>
          <w:lang w:val="sq-AL"/>
        </w:rPr>
        <w:t xml:space="preserve"> për kualifikimet profesionale </w:t>
      </w:r>
      <w:r w:rsidR="0044120A" w:rsidRPr="00B37238">
        <w:rPr>
          <w:rFonts w:ascii="Times New Roman" w:eastAsia="Times New Roman" w:hAnsi="Times New Roman" w:cs="Times New Roman"/>
          <w:sz w:val="24"/>
          <w:szCs w:val="24"/>
          <w:lang w:val="sq-AL"/>
        </w:rPr>
        <w:t>për të cilat ka aplikuar. AKAFPK ka lëshuar certifikatën e akreditimit të plotë, me nr. seri</w:t>
      </w:r>
      <w:r w:rsidR="00D83AC4" w:rsidRPr="00B37238">
        <w:rPr>
          <w:rFonts w:ascii="Times New Roman" w:eastAsia="Times New Roman" w:hAnsi="Times New Roman" w:cs="Times New Roman"/>
          <w:sz w:val="24"/>
          <w:szCs w:val="24"/>
          <w:lang w:val="sq-AL"/>
        </w:rPr>
        <w:t>e</w:t>
      </w:r>
      <w:r w:rsidR="0044120A" w:rsidRPr="00B37238">
        <w:rPr>
          <w:rFonts w:ascii="Times New Roman" w:eastAsia="Times New Roman" w:hAnsi="Times New Roman" w:cs="Times New Roman"/>
          <w:sz w:val="24"/>
          <w:szCs w:val="24"/>
          <w:lang w:val="sq-AL"/>
        </w:rPr>
        <w:t xml:space="preserve"> 8, data 3.11.2023, me afat vlefshmërie deri më 5.10.2027</w:t>
      </w:r>
      <w:r w:rsidR="00D83AC4" w:rsidRPr="00B37238">
        <w:rPr>
          <w:rFonts w:ascii="Times New Roman" w:eastAsia="Times New Roman" w:hAnsi="Times New Roman" w:cs="Times New Roman"/>
          <w:sz w:val="24"/>
          <w:szCs w:val="24"/>
          <w:lang w:val="sq-AL"/>
        </w:rPr>
        <w:t>.</w:t>
      </w:r>
      <w:bookmarkStart w:id="0" w:name="_GoBack"/>
      <w:bookmarkEnd w:id="0"/>
    </w:p>
    <w:p w:rsidR="00861B15" w:rsidRPr="00B37238" w:rsidRDefault="00861B15" w:rsidP="00B37238">
      <w:pPr>
        <w:spacing w:after="0" w:line="276" w:lineRule="auto"/>
        <w:jc w:val="both"/>
        <w:rPr>
          <w:rFonts w:ascii="Times New Roman" w:eastAsia="Times New Roman" w:hAnsi="Times New Roman" w:cs="Times New Roman"/>
          <w:sz w:val="24"/>
          <w:szCs w:val="24"/>
          <w:lang w:val="sq-AL"/>
        </w:rPr>
      </w:pPr>
    </w:p>
    <w:p w:rsidR="00861B15" w:rsidRPr="00B37238" w:rsidRDefault="00861B15" w:rsidP="00B37238">
      <w:pPr>
        <w:spacing w:after="0" w:line="276" w:lineRule="auto"/>
        <w:ind w:left="-180"/>
        <w:contextualSpacing/>
        <w:jc w:val="both"/>
        <w:rPr>
          <w:rFonts w:ascii="Times New Roman" w:eastAsia="Times New Roman" w:hAnsi="Times New Roman" w:cs="Times New Roman"/>
          <w:sz w:val="24"/>
          <w:szCs w:val="24"/>
          <w:lang w:val="sq-AL"/>
        </w:rPr>
      </w:pPr>
    </w:p>
    <w:sectPr w:rsidR="00861B15" w:rsidRPr="00B37238" w:rsidSect="00B37238">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60" w:rsidRDefault="00981460" w:rsidP="00E1125F">
      <w:pPr>
        <w:spacing w:after="0" w:line="240" w:lineRule="auto"/>
      </w:pPr>
      <w:r>
        <w:separator/>
      </w:r>
    </w:p>
  </w:endnote>
  <w:endnote w:type="continuationSeparator" w:id="0">
    <w:p w:rsidR="00981460" w:rsidRDefault="00981460" w:rsidP="00E1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MS Mincho"/>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38" w:rsidRDefault="00B37238" w:rsidP="00E1125F"/>
  <w:p w:rsidR="00E1125F" w:rsidRPr="00B06910" w:rsidRDefault="00E1125F" w:rsidP="00B37238">
    <w:pPr>
      <w:pBdr>
        <w:top w:val="single" w:sz="4" w:space="16" w:color="auto"/>
      </w:pBdr>
      <w:spacing w:after="0" w:line="240" w:lineRule="auto"/>
      <w:rPr>
        <w:rFonts w:ascii="Times New Roman" w:eastAsia="Times New Roman" w:hAnsi="Times New Roman"/>
        <w:bCs/>
        <w:sz w:val="18"/>
        <w:szCs w:val="18"/>
      </w:rPr>
    </w:pPr>
    <w:proofErr w:type="spellStart"/>
    <w:r w:rsidRPr="00B06910">
      <w:rPr>
        <w:rFonts w:ascii="Times New Roman" w:eastAsia="Times New Roman" w:hAnsi="Times New Roman"/>
        <w:bCs/>
        <w:sz w:val="18"/>
        <w:szCs w:val="18"/>
      </w:rPr>
      <w:t>Rr</w:t>
    </w:r>
    <w:proofErr w:type="spellEnd"/>
    <w:r w:rsidRPr="00B06910">
      <w:rPr>
        <w:rFonts w:ascii="Times New Roman" w:eastAsia="Times New Roman" w:hAnsi="Times New Roman"/>
        <w:bCs/>
        <w:sz w:val="18"/>
        <w:szCs w:val="18"/>
      </w:rPr>
      <w:t xml:space="preserve">. Mustafa </w:t>
    </w:r>
    <w:proofErr w:type="spellStart"/>
    <w:r w:rsidRPr="00B06910">
      <w:rPr>
        <w:rFonts w:ascii="Times New Roman" w:eastAsia="Times New Roman" w:hAnsi="Times New Roman"/>
        <w:bCs/>
        <w:sz w:val="18"/>
        <w:szCs w:val="18"/>
      </w:rPr>
      <w:t>Lleshi</w:t>
    </w:r>
    <w:proofErr w:type="spellEnd"/>
    <w:r w:rsidRPr="00B06910">
      <w:rPr>
        <w:rFonts w:ascii="Times New Roman" w:eastAsia="Times New Roman" w:hAnsi="Times New Roman"/>
        <w:bCs/>
        <w:sz w:val="18"/>
        <w:szCs w:val="18"/>
      </w:rPr>
      <w:t xml:space="preserve">, </w:t>
    </w:r>
    <w:proofErr w:type="spellStart"/>
    <w:r w:rsidRPr="00B06910">
      <w:rPr>
        <w:rFonts w:ascii="Times New Roman" w:eastAsia="Times New Roman" w:hAnsi="Times New Roman"/>
        <w:bCs/>
        <w:sz w:val="18"/>
        <w:szCs w:val="18"/>
      </w:rPr>
      <w:t>Godina</w:t>
    </w:r>
    <w:proofErr w:type="spellEnd"/>
    <w:r w:rsidRPr="00B06910">
      <w:rPr>
        <w:rFonts w:ascii="Times New Roman" w:eastAsia="Times New Roman" w:hAnsi="Times New Roman"/>
        <w:bCs/>
        <w:sz w:val="18"/>
        <w:szCs w:val="18"/>
      </w:rPr>
      <w:t xml:space="preserve"> e </w:t>
    </w:r>
    <w:proofErr w:type="spellStart"/>
    <w:r w:rsidRPr="00B06910">
      <w:rPr>
        <w:rFonts w:ascii="Times New Roman" w:eastAsia="Times New Roman" w:hAnsi="Times New Roman"/>
        <w:bCs/>
        <w:sz w:val="18"/>
        <w:szCs w:val="18"/>
      </w:rPr>
      <w:t>Thesarit</w:t>
    </w:r>
    <w:proofErr w:type="spellEnd"/>
    <w:r w:rsidRPr="00B06910">
      <w:rPr>
        <w:rFonts w:ascii="Times New Roman" w:eastAsia="Times New Roman" w:hAnsi="Times New Roman"/>
        <w:bCs/>
        <w:sz w:val="18"/>
        <w:szCs w:val="18"/>
      </w:rPr>
      <w:t xml:space="preserve">, Kati i </w:t>
    </w:r>
    <w:proofErr w:type="spellStart"/>
    <w:r w:rsidRPr="00B06910">
      <w:rPr>
        <w:rFonts w:ascii="Times New Roman" w:eastAsia="Times New Roman" w:hAnsi="Times New Roman"/>
        <w:bCs/>
        <w:sz w:val="18"/>
        <w:szCs w:val="18"/>
      </w:rPr>
      <w:t>tretë</w:t>
    </w:r>
    <w:proofErr w:type="spellEnd"/>
    <w:r w:rsidRPr="00B06910">
      <w:rPr>
        <w:rFonts w:ascii="Times New Roman" w:eastAsia="Times New Roman" w:hAnsi="Times New Roman"/>
        <w:bCs/>
        <w:sz w:val="18"/>
        <w:szCs w:val="18"/>
      </w:rPr>
      <w:t xml:space="preserve">, </w:t>
    </w:r>
    <w:proofErr w:type="spellStart"/>
    <w:r w:rsidRPr="00B06910">
      <w:rPr>
        <w:rFonts w:ascii="Times New Roman" w:eastAsia="Times New Roman" w:hAnsi="Times New Roman"/>
        <w:bCs/>
        <w:sz w:val="18"/>
        <w:szCs w:val="18"/>
      </w:rPr>
      <w:t>Tiranë</w:t>
    </w:r>
    <w:proofErr w:type="spellEnd"/>
    <w:r w:rsidRPr="00B06910">
      <w:rPr>
        <w:rFonts w:ascii="Times New Roman" w:eastAsia="Times New Roman" w:hAnsi="Times New Roman"/>
        <w:bCs/>
        <w:sz w:val="18"/>
        <w:szCs w:val="18"/>
      </w:rPr>
      <w:t xml:space="preserve">                                 </w:t>
    </w:r>
    <w:r>
      <w:rPr>
        <w:rFonts w:ascii="Times New Roman" w:eastAsia="Times New Roman" w:hAnsi="Times New Roman"/>
        <w:bCs/>
        <w:sz w:val="18"/>
        <w:szCs w:val="18"/>
      </w:rPr>
      <w:t xml:space="preserve">                             </w:t>
    </w:r>
    <w:r w:rsidRPr="00B06910">
      <w:rPr>
        <w:rFonts w:ascii="Times New Roman" w:eastAsia="Times New Roman" w:hAnsi="Times New Roman"/>
        <w:bCs/>
        <w:sz w:val="18"/>
        <w:szCs w:val="18"/>
      </w:rPr>
      <w:t>Web site: www.akafp.gov.al</w:t>
    </w:r>
  </w:p>
  <w:p w:rsidR="00B37238" w:rsidRDefault="00E1125F" w:rsidP="00E1125F">
    <w:pPr>
      <w:pStyle w:val="Footer"/>
      <w:rPr>
        <w:rFonts w:ascii="Times New Roman" w:hAnsi="Times New Roman"/>
        <w:sz w:val="18"/>
        <w:szCs w:val="18"/>
      </w:rPr>
    </w:pPr>
    <w:r w:rsidRPr="00B06910">
      <w:rPr>
        <w:rFonts w:ascii="Times New Roman" w:hAnsi="Times New Roman"/>
        <w:sz w:val="18"/>
        <w:szCs w:val="18"/>
      </w:rPr>
      <w:t>Tel/fax.</w:t>
    </w:r>
    <w:r>
      <w:rPr>
        <w:rFonts w:ascii="Times New Roman" w:hAnsi="Times New Roman"/>
        <w:sz w:val="18"/>
        <w:szCs w:val="18"/>
      </w:rPr>
      <w:t xml:space="preserve"> </w:t>
    </w:r>
    <w:r w:rsidRPr="00B06910">
      <w:rPr>
        <w:rFonts w:ascii="Times New Roman" w:hAnsi="Times New Roman"/>
        <w:sz w:val="18"/>
        <w:szCs w:val="18"/>
      </w:rPr>
      <w:t xml:space="preserve">+355 42237087                                                                                                                                                          </w:t>
    </w:r>
  </w:p>
  <w:p w:rsidR="00B37238" w:rsidRDefault="00B37238" w:rsidP="00E1125F">
    <w:pPr>
      <w:pStyle w:val="Footer"/>
      <w:rPr>
        <w:rFonts w:ascii="Times New Roman" w:hAnsi="Times New Roman"/>
        <w:sz w:val="18"/>
        <w:szCs w:val="18"/>
      </w:rPr>
    </w:pPr>
  </w:p>
  <w:p w:rsidR="00E1125F" w:rsidRPr="00B06910" w:rsidRDefault="00E1125F" w:rsidP="00B37238">
    <w:pPr>
      <w:pStyle w:val="Footer"/>
      <w:jc w:val="right"/>
      <w:rPr>
        <w:rFonts w:ascii="Times New Roman" w:hAnsi="Times New Roman"/>
        <w:sz w:val="18"/>
        <w:szCs w:val="18"/>
      </w:rPr>
    </w:pPr>
    <w:r w:rsidRPr="00B06910">
      <w:rPr>
        <w:rFonts w:ascii="Times New Roman" w:hAnsi="Times New Roman"/>
        <w:sz w:val="18"/>
        <w:szCs w:val="18"/>
      </w:rPr>
      <w:t xml:space="preserve"> </w:t>
    </w:r>
    <w:r w:rsidRPr="00B06910">
      <w:rPr>
        <w:rFonts w:ascii="Times New Roman" w:hAnsi="Times New Roman"/>
        <w:sz w:val="18"/>
        <w:szCs w:val="18"/>
      </w:rPr>
      <w:fldChar w:fldCharType="begin"/>
    </w:r>
    <w:r w:rsidRPr="00B06910">
      <w:rPr>
        <w:rFonts w:ascii="Times New Roman" w:hAnsi="Times New Roman"/>
        <w:sz w:val="18"/>
        <w:szCs w:val="18"/>
      </w:rPr>
      <w:instrText xml:space="preserve"> PAGE   \* MERGEFORMAT </w:instrText>
    </w:r>
    <w:r w:rsidRPr="00B06910">
      <w:rPr>
        <w:rFonts w:ascii="Times New Roman" w:hAnsi="Times New Roman"/>
        <w:sz w:val="18"/>
        <w:szCs w:val="18"/>
      </w:rPr>
      <w:fldChar w:fldCharType="separate"/>
    </w:r>
    <w:r w:rsidR="00F51D2D">
      <w:rPr>
        <w:rFonts w:ascii="Times New Roman" w:hAnsi="Times New Roman"/>
        <w:noProof/>
        <w:sz w:val="18"/>
        <w:szCs w:val="18"/>
      </w:rPr>
      <w:t>13</w:t>
    </w:r>
    <w:r w:rsidRPr="00B06910">
      <w:rPr>
        <w:rFonts w:ascii="Times New Roman" w:hAnsi="Times New Roman"/>
        <w:noProof/>
        <w:sz w:val="18"/>
        <w:szCs w:val="18"/>
      </w:rPr>
      <w:fldChar w:fldCharType="end"/>
    </w:r>
  </w:p>
  <w:p w:rsidR="00E1125F" w:rsidRDefault="00E11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60" w:rsidRDefault="00981460" w:rsidP="00E1125F">
      <w:pPr>
        <w:spacing w:after="0" w:line="240" w:lineRule="auto"/>
      </w:pPr>
      <w:r>
        <w:separator/>
      </w:r>
    </w:p>
  </w:footnote>
  <w:footnote w:type="continuationSeparator" w:id="0">
    <w:p w:rsidR="00981460" w:rsidRDefault="00981460" w:rsidP="00E11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163B"/>
    <w:multiLevelType w:val="hybridMultilevel"/>
    <w:tmpl w:val="328226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00DA4"/>
    <w:multiLevelType w:val="multilevel"/>
    <w:tmpl w:val="034AA3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nsid w:val="5164399C"/>
    <w:multiLevelType w:val="hybridMultilevel"/>
    <w:tmpl w:val="4A18043A"/>
    <w:lvl w:ilvl="0" w:tplc="FFFFFFFF">
      <w:start w:val="1"/>
      <w:numFmt w:val="upperRoman"/>
      <w:lvlText w:val="%1."/>
      <w:lvlJc w:val="left"/>
      <w:pPr>
        <w:ind w:left="1620" w:hanging="720"/>
      </w:pPr>
      <w:rPr>
        <w:rFonts w:hint="default"/>
      </w:rPr>
    </w:lvl>
    <w:lvl w:ilvl="1" w:tplc="73504E12">
      <w:start w:val="1"/>
      <w:numFmt w:val="lowerLetter"/>
      <w:lvlText w:val="%2."/>
      <w:lvlJc w:val="left"/>
      <w:pPr>
        <w:ind w:left="1980" w:hanging="360"/>
      </w:pPr>
      <w:rPr>
        <w:b/>
      </w:r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nsid w:val="79EB7D67"/>
    <w:multiLevelType w:val="hybridMultilevel"/>
    <w:tmpl w:val="D9E849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00"/>
    <w:rsid w:val="000A5634"/>
    <w:rsid w:val="000E4736"/>
    <w:rsid w:val="000E5BD1"/>
    <w:rsid w:val="00174DBB"/>
    <w:rsid w:val="00185620"/>
    <w:rsid w:val="001C3066"/>
    <w:rsid w:val="001F727F"/>
    <w:rsid w:val="00326B06"/>
    <w:rsid w:val="0039748A"/>
    <w:rsid w:val="003A6183"/>
    <w:rsid w:val="003D4C78"/>
    <w:rsid w:val="00411DCB"/>
    <w:rsid w:val="0044120A"/>
    <w:rsid w:val="00460C7B"/>
    <w:rsid w:val="004A1D00"/>
    <w:rsid w:val="004F6DCA"/>
    <w:rsid w:val="00576A20"/>
    <w:rsid w:val="006354ED"/>
    <w:rsid w:val="00646C93"/>
    <w:rsid w:val="00662DB9"/>
    <w:rsid w:val="006F465C"/>
    <w:rsid w:val="00741F89"/>
    <w:rsid w:val="00787C25"/>
    <w:rsid w:val="00835B2A"/>
    <w:rsid w:val="00861B15"/>
    <w:rsid w:val="008B2B71"/>
    <w:rsid w:val="008D3B37"/>
    <w:rsid w:val="00950B61"/>
    <w:rsid w:val="00981460"/>
    <w:rsid w:val="009D319C"/>
    <w:rsid w:val="00A20BAB"/>
    <w:rsid w:val="00AE35A7"/>
    <w:rsid w:val="00AE63EB"/>
    <w:rsid w:val="00AE6A55"/>
    <w:rsid w:val="00B37238"/>
    <w:rsid w:val="00B40926"/>
    <w:rsid w:val="00B779A8"/>
    <w:rsid w:val="00BC6CE7"/>
    <w:rsid w:val="00C50D9A"/>
    <w:rsid w:val="00C91248"/>
    <w:rsid w:val="00D83AC4"/>
    <w:rsid w:val="00D925C6"/>
    <w:rsid w:val="00DA532D"/>
    <w:rsid w:val="00DB509F"/>
    <w:rsid w:val="00E06D1D"/>
    <w:rsid w:val="00E1125F"/>
    <w:rsid w:val="00E221FF"/>
    <w:rsid w:val="00E429B5"/>
    <w:rsid w:val="00E967A9"/>
    <w:rsid w:val="00EA6230"/>
    <w:rsid w:val="00F51D2D"/>
    <w:rsid w:val="00F852BD"/>
    <w:rsid w:val="00F97BD6"/>
    <w:rsid w:val="00FB0DFB"/>
    <w:rsid w:val="00FE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D00"/>
    <w:pPr>
      <w:spacing w:after="0" w:line="240" w:lineRule="auto"/>
    </w:pPr>
    <w:rPr>
      <w:rFonts w:ascii="Calibri" w:eastAsia="Times New Roman" w:hAnsi="Calibri" w:cs="Times New Roma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A1D00"/>
    <w:pPr>
      <w:spacing w:after="200" w:line="276" w:lineRule="auto"/>
      <w:ind w:left="720"/>
    </w:pPr>
    <w:rPr>
      <w:rFonts w:ascii="Calibri" w:eastAsia="Calibri" w:hAnsi="Calibri" w:cs="Times New Roman"/>
      <w:lang w:val="x-none" w:eastAsia="x-none"/>
    </w:rPr>
  </w:style>
  <w:style w:type="paragraph" w:customStyle="1" w:styleId="Tabele">
    <w:name w:val="Tabele"/>
    <w:rsid w:val="004A1D00"/>
    <w:pPr>
      <w:suppressAutoHyphens/>
      <w:spacing w:after="0" w:line="240" w:lineRule="auto"/>
    </w:pPr>
    <w:rPr>
      <w:rFonts w:ascii="CG Times" w:eastAsia="Times New Roman" w:hAnsi="CG Times" w:cs="CG Times"/>
      <w:szCs w:val="20"/>
      <w:lang w:val="en-GB"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A1D00"/>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E1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5F"/>
    <w:rPr>
      <w:rFonts w:ascii="Segoe UI" w:hAnsi="Segoe UI" w:cs="Segoe UI"/>
      <w:sz w:val="18"/>
      <w:szCs w:val="18"/>
    </w:rPr>
  </w:style>
  <w:style w:type="paragraph" w:styleId="Header">
    <w:name w:val="header"/>
    <w:basedOn w:val="Normal"/>
    <w:link w:val="HeaderChar"/>
    <w:uiPriority w:val="99"/>
    <w:unhideWhenUsed/>
    <w:rsid w:val="00E11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5F"/>
  </w:style>
  <w:style w:type="paragraph" w:styleId="Footer">
    <w:name w:val="footer"/>
    <w:basedOn w:val="Normal"/>
    <w:link w:val="FooterChar"/>
    <w:uiPriority w:val="99"/>
    <w:unhideWhenUsed/>
    <w:rsid w:val="00E1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D00"/>
    <w:pPr>
      <w:spacing w:after="0" w:line="240" w:lineRule="auto"/>
    </w:pPr>
    <w:rPr>
      <w:rFonts w:ascii="Calibri" w:eastAsia="Times New Roman" w:hAnsi="Calibri" w:cs="Times New Roma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A1D00"/>
    <w:pPr>
      <w:spacing w:after="200" w:line="276" w:lineRule="auto"/>
      <w:ind w:left="720"/>
    </w:pPr>
    <w:rPr>
      <w:rFonts w:ascii="Calibri" w:eastAsia="Calibri" w:hAnsi="Calibri" w:cs="Times New Roman"/>
      <w:lang w:val="x-none" w:eastAsia="x-none"/>
    </w:rPr>
  </w:style>
  <w:style w:type="paragraph" w:customStyle="1" w:styleId="Tabele">
    <w:name w:val="Tabele"/>
    <w:rsid w:val="004A1D00"/>
    <w:pPr>
      <w:suppressAutoHyphens/>
      <w:spacing w:after="0" w:line="240" w:lineRule="auto"/>
    </w:pPr>
    <w:rPr>
      <w:rFonts w:ascii="CG Times" w:eastAsia="Times New Roman" w:hAnsi="CG Times" w:cs="CG Times"/>
      <w:szCs w:val="20"/>
      <w:lang w:val="en-GB"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A1D00"/>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E1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5F"/>
    <w:rPr>
      <w:rFonts w:ascii="Segoe UI" w:hAnsi="Segoe UI" w:cs="Segoe UI"/>
      <w:sz w:val="18"/>
      <w:szCs w:val="18"/>
    </w:rPr>
  </w:style>
  <w:style w:type="paragraph" w:styleId="Header">
    <w:name w:val="header"/>
    <w:basedOn w:val="Normal"/>
    <w:link w:val="HeaderChar"/>
    <w:uiPriority w:val="99"/>
    <w:unhideWhenUsed/>
    <w:rsid w:val="00E11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5F"/>
  </w:style>
  <w:style w:type="paragraph" w:styleId="Footer">
    <w:name w:val="footer"/>
    <w:basedOn w:val="Normal"/>
    <w:link w:val="FooterChar"/>
    <w:uiPriority w:val="99"/>
    <w:unhideWhenUsed/>
    <w:rsid w:val="00E1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hmt.gov.al/ashensor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jergjcanco.edu.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jergjcanco.edu.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F8E6-2EE8-4DDF-9C16-77A38A48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ekaculi@yahoo.com</cp:lastModifiedBy>
  <cp:revision>18</cp:revision>
  <cp:lastPrinted>2023-12-26T13:30:00Z</cp:lastPrinted>
  <dcterms:created xsi:type="dcterms:W3CDTF">2023-12-29T08:28:00Z</dcterms:created>
  <dcterms:modified xsi:type="dcterms:W3CDTF">2024-01-05T09:19:00Z</dcterms:modified>
</cp:coreProperties>
</file>