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3653" w14:textId="77777777" w:rsidR="001A5C2D" w:rsidRPr="00D523A8" w:rsidRDefault="001A5C2D" w:rsidP="001A5C2D">
      <w:pPr>
        <w:jc w:val="center"/>
      </w:pPr>
      <w:r w:rsidRPr="00D523A8">
        <w:rPr>
          <w:noProof/>
          <w:lang w:val="en-US"/>
        </w:rPr>
        <w:drawing>
          <wp:inline distT="0" distB="0" distL="0" distR="0" wp14:anchorId="63EB5B8E" wp14:editId="2DE4AF49">
            <wp:extent cx="2762250" cy="790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F2B4" w14:textId="77777777" w:rsidR="001A5C2D" w:rsidRPr="00D523A8" w:rsidRDefault="001A5C2D" w:rsidP="001A5C2D">
      <w:pPr>
        <w:rPr>
          <w:b/>
          <w:szCs w:val="24"/>
        </w:rPr>
      </w:pPr>
    </w:p>
    <w:p w14:paraId="25B8DA74" w14:textId="07629072" w:rsidR="001A5C2D" w:rsidRPr="00D523A8" w:rsidRDefault="001A5C2D" w:rsidP="0018035F">
      <w:pPr>
        <w:pStyle w:val="Title"/>
        <w:shd w:val="clear" w:color="auto" w:fill="D99594" w:themeFill="accent2" w:themeFillTint="99"/>
        <w:rPr>
          <w:rFonts w:ascii="Times New Roman" w:hAnsi="Times New Roman"/>
        </w:rPr>
      </w:pPr>
      <w:r w:rsidRPr="00D523A8">
        <w:rPr>
          <w:rFonts w:ascii="Times New Roman" w:hAnsi="Times New Roman"/>
        </w:rPr>
        <w:t>AGJENCIA KOMBËTARE E ARSIMIT, FORMIMIT PROFESIONAL DHE KUALIFIKIMEVE</w:t>
      </w:r>
    </w:p>
    <w:p w14:paraId="3FA15FAB" w14:textId="77777777" w:rsidR="00B66072" w:rsidRDefault="00B66072" w:rsidP="00F313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F3CCE2" w14:textId="77777777" w:rsidR="002E0B9B" w:rsidRPr="00F31313" w:rsidRDefault="002E0B9B" w:rsidP="00F313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7"/>
        <w:gridCol w:w="4723"/>
      </w:tblGrid>
      <w:tr w:rsidR="0018035F" w14:paraId="2631A2C7" w14:textId="77777777" w:rsidTr="0018035F">
        <w:tc>
          <w:tcPr>
            <w:tcW w:w="5245" w:type="dxa"/>
          </w:tcPr>
          <w:p w14:paraId="2CE0008F" w14:textId="1660B96C" w:rsidR="0018035F" w:rsidRDefault="002E0B9B" w:rsidP="00F31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Nr. Prot. </w:t>
            </w:r>
          </w:p>
        </w:tc>
        <w:tc>
          <w:tcPr>
            <w:tcW w:w="5245" w:type="dxa"/>
          </w:tcPr>
          <w:p w14:paraId="288234D5" w14:textId="2C38C258" w:rsidR="0018035F" w:rsidRDefault="0018035F" w:rsidP="006143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MS Mincho" w:hAnsi="Arial" w:cs="Arial"/>
                <w:szCs w:val="20"/>
              </w:rPr>
              <w:t xml:space="preserve">                                 </w:t>
            </w:r>
            <w:r w:rsidRPr="0083211A">
              <w:rPr>
                <w:rFonts w:ascii="Arial" w:eastAsia="MS Mincho" w:hAnsi="Arial" w:cs="Arial"/>
                <w:szCs w:val="20"/>
              </w:rPr>
              <w:t xml:space="preserve">Tiranë, më </w:t>
            </w:r>
            <w:r w:rsidR="001173BC">
              <w:rPr>
                <w:rFonts w:ascii="Arial" w:eastAsia="MS Mincho" w:hAnsi="Arial" w:cs="Arial"/>
                <w:szCs w:val="20"/>
              </w:rPr>
              <w:t>09.01.</w:t>
            </w:r>
            <w:r>
              <w:rPr>
                <w:rFonts w:ascii="Arial" w:eastAsia="MS Mincho" w:hAnsi="Arial" w:cs="Arial"/>
                <w:szCs w:val="20"/>
              </w:rPr>
              <w:t>202</w:t>
            </w:r>
            <w:r w:rsidR="001173BC">
              <w:rPr>
                <w:rFonts w:ascii="Arial" w:eastAsia="MS Mincho" w:hAnsi="Arial" w:cs="Arial"/>
                <w:szCs w:val="20"/>
              </w:rPr>
              <w:t>5</w:t>
            </w:r>
          </w:p>
        </w:tc>
      </w:tr>
      <w:tr w:rsidR="002E0B9B" w14:paraId="77314DE5" w14:textId="77777777" w:rsidTr="0018035F">
        <w:tc>
          <w:tcPr>
            <w:tcW w:w="5245" w:type="dxa"/>
          </w:tcPr>
          <w:p w14:paraId="2BD5CE61" w14:textId="77777777" w:rsidR="002E0B9B" w:rsidRDefault="002E0B9B" w:rsidP="00F31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14:paraId="445B21ED" w14:textId="77777777" w:rsidR="002E0B9B" w:rsidRDefault="002E0B9B" w:rsidP="006143DA">
            <w:pPr>
              <w:jc w:val="both"/>
              <w:rPr>
                <w:rFonts w:ascii="Arial" w:eastAsia="MS Mincho" w:hAnsi="Arial" w:cs="Arial"/>
                <w:szCs w:val="20"/>
              </w:rPr>
            </w:pPr>
          </w:p>
        </w:tc>
      </w:tr>
    </w:tbl>
    <w:p w14:paraId="593E6623" w14:textId="77777777" w:rsidR="00B66072" w:rsidRPr="00F31313" w:rsidRDefault="00B66072" w:rsidP="00F313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E12F3F" w14:textId="74560449" w:rsidR="0018035F" w:rsidRPr="0083211A" w:rsidRDefault="0018035F" w:rsidP="0018035F">
      <w:pPr>
        <w:jc w:val="center"/>
        <w:rPr>
          <w:rFonts w:ascii="Arial" w:eastAsia="MS Mincho" w:hAnsi="Arial" w:cs="Arial"/>
          <w:szCs w:val="20"/>
        </w:rPr>
      </w:pPr>
      <w:r>
        <w:rPr>
          <w:rFonts w:ascii="Arial" w:eastAsia="MS Mincho" w:hAnsi="Arial" w:cs="Arial"/>
          <w:szCs w:val="20"/>
        </w:rPr>
        <w:tab/>
      </w:r>
      <w:r>
        <w:rPr>
          <w:rFonts w:ascii="Arial" w:eastAsia="MS Mincho" w:hAnsi="Arial" w:cs="Arial"/>
          <w:szCs w:val="20"/>
        </w:rPr>
        <w:tab/>
      </w:r>
      <w:r>
        <w:rPr>
          <w:rFonts w:ascii="Arial" w:eastAsia="MS Mincho" w:hAnsi="Arial" w:cs="Arial"/>
          <w:szCs w:val="20"/>
        </w:rPr>
        <w:tab/>
      </w:r>
      <w:r>
        <w:rPr>
          <w:rFonts w:ascii="Arial" w:eastAsia="MS Mincho" w:hAnsi="Arial" w:cs="Arial"/>
          <w:szCs w:val="20"/>
        </w:rPr>
        <w:tab/>
      </w:r>
      <w:r>
        <w:rPr>
          <w:rFonts w:ascii="Arial" w:eastAsia="MS Mincho" w:hAnsi="Arial" w:cs="Arial"/>
          <w:szCs w:val="20"/>
        </w:rPr>
        <w:tab/>
        <w:t xml:space="preserve">  </w:t>
      </w:r>
      <w:r>
        <w:rPr>
          <w:rFonts w:ascii="Arial" w:eastAsia="MS Mincho" w:hAnsi="Arial" w:cs="Arial"/>
          <w:szCs w:val="20"/>
        </w:rPr>
        <w:tab/>
      </w:r>
      <w:r>
        <w:rPr>
          <w:rFonts w:ascii="Arial" w:eastAsia="MS Mincho" w:hAnsi="Arial" w:cs="Arial"/>
          <w:szCs w:val="20"/>
        </w:rPr>
        <w:tab/>
        <w:t xml:space="preserve">           </w:t>
      </w:r>
    </w:p>
    <w:p w14:paraId="5EDE5841" w14:textId="6B4C0794" w:rsidR="0018035F" w:rsidRPr="0083211A" w:rsidRDefault="002E0B9B" w:rsidP="0018035F">
      <w:pPr>
        <w:jc w:val="center"/>
        <w:rPr>
          <w:rFonts w:ascii="Arial" w:eastAsia="MS Mincho" w:hAnsi="Arial" w:cs="Arial"/>
          <w:b/>
          <w:bCs/>
          <w:szCs w:val="20"/>
        </w:rPr>
      </w:pPr>
      <w:r w:rsidRPr="00D523A8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27FCF6BD" wp14:editId="5ECBB25F">
                <wp:simplePos x="0" y="0"/>
                <wp:positionH relativeFrom="margin">
                  <wp:align>center</wp:align>
                </wp:positionH>
                <wp:positionV relativeFrom="page">
                  <wp:posOffset>7257415</wp:posOffset>
                </wp:positionV>
                <wp:extent cx="6412230" cy="1554480"/>
                <wp:effectExtent l="0" t="0" r="7620" b="7620"/>
                <wp:wrapNone/>
                <wp:docPr id="4" name="Text Box 4" descr="Title, Subtitle, and Abstra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223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9D054" w14:textId="5E7A5981" w:rsidR="003E5A4C" w:rsidRPr="0000696A" w:rsidRDefault="001173BC" w:rsidP="0018035F">
                            <w:pPr>
                              <w:pStyle w:val="Title"/>
                              <w:pBdr>
                                <w:top w:val="single" w:sz="4" w:space="31" w:color="7E97AD"/>
                              </w:pBdr>
                              <w:shd w:val="clear" w:color="auto" w:fill="E5B8B7" w:themeFill="accent2" w:themeFillTint="66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ANALIZA</w:t>
                            </w:r>
                            <w:r w:rsidR="003E5A4C" w:rsidRPr="0000696A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 xml:space="preserve"> VJETOR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E</w:t>
                            </w:r>
                            <w:r w:rsidR="003E5A4C" w:rsidRPr="0000696A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 xml:space="preserve"> 20</w:t>
                            </w:r>
                            <w:r w:rsidR="003E5A4C"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82500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CF6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itle, Subtitle, and Abstract" style="position:absolute;left:0;text-align:left;margin-left:0;margin-top:571.45pt;width:504.9pt;height:122.4pt;z-index:251663360;visibility:visible;mso-wrap-style:square;mso-width-percent:825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825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" o:allowoverlap="f" filled="f" stroked="f" strokeweight=".5pt">
                <v:textbox inset="0,0,0,0">
                  <w:txbxContent>
                    <w:p w14:paraId="4009D054" w14:textId="5E7A5981" w:rsidR="003E5A4C" w:rsidRPr="0000696A" w:rsidRDefault="001173BC" w:rsidP="0018035F">
                      <w:pPr>
                        <w:pStyle w:val="Title"/>
                        <w:pBdr>
                          <w:top w:val="single" w:sz="4" w:space="31" w:color="7E97AD"/>
                        </w:pBdr>
                        <w:shd w:val="clear" w:color="auto" w:fill="E5B8B7" w:themeFill="accent2" w:themeFillTint="66"/>
                        <w:rPr>
                          <w:rFonts w:ascii="Times New Roman" w:hAnsi="Times New Roman"/>
                          <w:b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ANALIZA</w:t>
                      </w:r>
                      <w:r w:rsidR="003E5A4C" w:rsidRPr="0000696A"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 xml:space="preserve"> VJETOR</w:t>
                      </w:r>
                      <w:r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E</w:t>
                      </w:r>
                      <w:r w:rsidR="003E5A4C" w:rsidRPr="0000696A"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 xml:space="preserve"> 20</w:t>
                      </w:r>
                      <w:r w:rsidR="003E5A4C"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8035F">
        <w:rPr>
          <w:rFonts w:ascii="Arial" w:eastAsia="MS Mincho" w:hAnsi="Arial" w:cs="Arial"/>
          <w:b/>
          <w:bCs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7"/>
        <w:gridCol w:w="6513"/>
      </w:tblGrid>
      <w:tr w:rsidR="0018035F" w:rsidRPr="0083211A" w14:paraId="186DC867" w14:textId="77777777" w:rsidTr="003A508A">
        <w:tc>
          <w:tcPr>
            <w:tcW w:w="4428" w:type="dxa"/>
          </w:tcPr>
          <w:p w14:paraId="12ECA3B0" w14:textId="77777777" w:rsidR="0018035F" w:rsidRPr="0083211A" w:rsidRDefault="0018035F" w:rsidP="003A508A">
            <w:pPr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</w:p>
        </w:tc>
        <w:tc>
          <w:tcPr>
            <w:tcW w:w="9468" w:type="dxa"/>
          </w:tcPr>
          <w:p w14:paraId="1B5043E6" w14:textId="0D754143" w:rsidR="0018035F" w:rsidRPr="0083211A" w:rsidRDefault="002E0B9B" w:rsidP="002E0B9B">
            <w:pPr>
              <w:rPr>
                <w:rFonts w:ascii="Arial" w:eastAsia="MS Mincho" w:hAnsi="Arial" w:cs="Arial"/>
                <w:b/>
                <w:bCs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Cs w:val="20"/>
              </w:rPr>
              <w:t xml:space="preserve">                                             </w:t>
            </w:r>
            <w:r w:rsidR="0018035F" w:rsidRPr="0083211A">
              <w:rPr>
                <w:rFonts w:ascii="Arial" w:eastAsia="MS Mincho" w:hAnsi="Arial" w:cs="Arial"/>
                <w:b/>
                <w:bCs/>
                <w:szCs w:val="20"/>
              </w:rPr>
              <w:t>Miratoi:</w:t>
            </w:r>
          </w:p>
          <w:p w14:paraId="7149816E" w14:textId="77777777" w:rsidR="0018035F" w:rsidRPr="0083211A" w:rsidRDefault="0018035F" w:rsidP="003A508A">
            <w:pPr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</w:p>
          <w:p w14:paraId="2BF73F9D" w14:textId="77777777" w:rsidR="0018035F" w:rsidRPr="0083211A" w:rsidRDefault="0018035F" w:rsidP="003A508A">
            <w:pPr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  <w:r w:rsidRPr="0083211A">
              <w:rPr>
                <w:rFonts w:ascii="Arial" w:eastAsia="MS Mincho" w:hAnsi="Arial" w:cs="Arial"/>
                <w:b/>
                <w:bCs/>
                <w:szCs w:val="20"/>
              </w:rPr>
              <w:t xml:space="preserve">Drejtori </w:t>
            </w:r>
            <w:r>
              <w:rPr>
                <w:rFonts w:ascii="Arial" w:eastAsia="MS Mincho" w:hAnsi="Arial" w:cs="Arial"/>
                <w:b/>
                <w:bCs/>
                <w:szCs w:val="20"/>
              </w:rPr>
              <w:t>i Përgjithshëm</w:t>
            </w:r>
          </w:p>
          <w:p w14:paraId="47503E2E" w14:textId="77777777" w:rsidR="0018035F" w:rsidRPr="0083211A" w:rsidRDefault="0018035F" w:rsidP="003A508A">
            <w:pPr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</w:p>
          <w:p w14:paraId="6C6E43E0" w14:textId="77777777" w:rsidR="0018035F" w:rsidRPr="0083211A" w:rsidRDefault="0018035F" w:rsidP="003A508A">
            <w:pPr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Cs w:val="20"/>
              </w:rPr>
              <w:t>Ejvis GISHTI</w:t>
            </w:r>
          </w:p>
          <w:p w14:paraId="5D2EC80F" w14:textId="77777777" w:rsidR="0018035F" w:rsidRPr="0083211A" w:rsidRDefault="0018035F" w:rsidP="003A508A">
            <w:pPr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</w:p>
          <w:p w14:paraId="66BDBFA3" w14:textId="77777777" w:rsidR="0018035F" w:rsidRPr="0083211A" w:rsidRDefault="0018035F" w:rsidP="003A508A">
            <w:pPr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</w:p>
        </w:tc>
      </w:tr>
      <w:tr w:rsidR="002E0B9B" w:rsidRPr="0083211A" w14:paraId="0FD62A34" w14:textId="77777777" w:rsidTr="003A508A">
        <w:tc>
          <w:tcPr>
            <w:tcW w:w="4428" w:type="dxa"/>
          </w:tcPr>
          <w:p w14:paraId="391C707E" w14:textId="77777777" w:rsidR="002E0B9B" w:rsidRPr="0083211A" w:rsidRDefault="002E0B9B" w:rsidP="003A508A">
            <w:pPr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</w:p>
        </w:tc>
        <w:tc>
          <w:tcPr>
            <w:tcW w:w="9468" w:type="dxa"/>
          </w:tcPr>
          <w:p w14:paraId="131460E7" w14:textId="77777777" w:rsidR="002E0B9B" w:rsidRPr="0083211A" w:rsidRDefault="002E0B9B" w:rsidP="002E0B9B">
            <w:pPr>
              <w:rPr>
                <w:rFonts w:ascii="Arial" w:eastAsia="MS Mincho" w:hAnsi="Arial" w:cs="Arial"/>
                <w:b/>
                <w:bCs/>
                <w:szCs w:val="20"/>
              </w:rPr>
            </w:pPr>
          </w:p>
        </w:tc>
      </w:tr>
      <w:tr w:rsidR="002E0B9B" w:rsidRPr="0083211A" w14:paraId="643AC47D" w14:textId="77777777" w:rsidTr="003A508A">
        <w:tc>
          <w:tcPr>
            <w:tcW w:w="4428" w:type="dxa"/>
          </w:tcPr>
          <w:p w14:paraId="3194071C" w14:textId="77777777" w:rsidR="002E0B9B" w:rsidRPr="0083211A" w:rsidRDefault="002E0B9B" w:rsidP="003A508A">
            <w:pPr>
              <w:jc w:val="center"/>
              <w:rPr>
                <w:rFonts w:ascii="Arial" w:eastAsia="MS Mincho" w:hAnsi="Arial" w:cs="Arial"/>
                <w:b/>
                <w:bCs/>
                <w:szCs w:val="20"/>
              </w:rPr>
            </w:pPr>
          </w:p>
        </w:tc>
        <w:tc>
          <w:tcPr>
            <w:tcW w:w="9468" w:type="dxa"/>
          </w:tcPr>
          <w:p w14:paraId="16E181BC" w14:textId="77777777" w:rsidR="002E0B9B" w:rsidRPr="0083211A" w:rsidRDefault="002E0B9B" w:rsidP="002E0B9B">
            <w:pPr>
              <w:rPr>
                <w:rFonts w:ascii="Arial" w:eastAsia="MS Mincho" w:hAnsi="Arial" w:cs="Arial"/>
                <w:b/>
                <w:bCs/>
                <w:szCs w:val="20"/>
              </w:rPr>
            </w:pPr>
          </w:p>
        </w:tc>
      </w:tr>
    </w:tbl>
    <w:p w14:paraId="46ADD861" w14:textId="77777777" w:rsidR="00B66072" w:rsidRPr="00F31313" w:rsidRDefault="00B66072" w:rsidP="00F313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52ED96" w14:textId="77777777" w:rsidR="00B66072" w:rsidRPr="00F31313" w:rsidRDefault="00B66072" w:rsidP="00F3131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CE022B" w14:textId="53611963" w:rsidR="00B66072" w:rsidRPr="00F31313" w:rsidRDefault="004C755F" w:rsidP="00F31313">
      <w:pPr>
        <w:tabs>
          <w:tab w:val="left" w:pos="3600"/>
          <w:tab w:val="left" w:pos="7200"/>
        </w:tabs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31313">
        <w:rPr>
          <w:rFonts w:ascii="Times New Roman" w:hAnsi="Times New Roman" w:cs="Times New Roman"/>
          <w:b/>
          <w:smallCaps/>
          <w:sz w:val="24"/>
          <w:szCs w:val="24"/>
        </w:rPr>
        <w:t xml:space="preserve">PËRMBAJTJA </w:t>
      </w:r>
    </w:p>
    <w:p w14:paraId="540A7D47" w14:textId="5D58A12C" w:rsidR="000C5F20" w:rsidRDefault="00884ABD">
      <w:pPr>
        <w:pStyle w:val="TOC1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87315468" w:history="1">
        <w:r w:rsidR="000C5F20" w:rsidRPr="00AE7281">
          <w:rPr>
            <w:rStyle w:val="Hyperlink"/>
            <w:noProof/>
          </w:rPr>
          <w:t>I.</w:t>
        </w:r>
        <w:r w:rsidR="000C5F20">
          <w:rPr>
            <w:rFonts w:eastAsiaTheme="minorEastAsia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="000C5F20" w:rsidRPr="00AE7281">
          <w:rPr>
            <w:rStyle w:val="Hyperlink"/>
            <w:noProof/>
          </w:rPr>
          <w:t>ARRITJET KRYESORE TË AKAFPK-SË</w:t>
        </w:r>
        <w:r w:rsidR="000C5F20">
          <w:rPr>
            <w:noProof/>
            <w:webHidden/>
          </w:rPr>
          <w:tab/>
        </w:r>
        <w:r w:rsidR="000C5F20">
          <w:rPr>
            <w:noProof/>
            <w:webHidden/>
          </w:rPr>
          <w:fldChar w:fldCharType="begin"/>
        </w:r>
        <w:r w:rsidR="000C5F20">
          <w:rPr>
            <w:noProof/>
            <w:webHidden/>
          </w:rPr>
          <w:instrText xml:space="preserve"> PAGEREF _Toc187315468 \h </w:instrText>
        </w:r>
        <w:r w:rsidR="000C5F20">
          <w:rPr>
            <w:noProof/>
            <w:webHidden/>
          </w:rPr>
        </w:r>
        <w:r w:rsidR="000C5F20"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5</w:t>
        </w:r>
        <w:r w:rsidR="000C5F20">
          <w:rPr>
            <w:noProof/>
            <w:webHidden/>
          </w:rPr>
          <w:fldChar w:fldCharType="end"/>
        </w:r>
      </w:hyperlink>
    </w:p>
    <w:p w14:paraId="3174E0B7" w14:textId="178F118C" w:rsidR="000C5F20" w:rsidRDefault="000C5F20">
      <w:pPr>
        <w:pStyle w:val="TOC1"/>
        <w:tabs>
          <w:tab w:val="left" w:pos="720"/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69" w:history="1">
        <w:r w:rsidRPr="00AE7281">
          <w:rPr>
            <w:rStyle w:val="Hyperlink"/>
            <w:rFonts w:eastAsia="Cambria"/>
            <w:noProof/>
            <w:kern w:val="20"/>
            <w:lang w:eastAsia="ja-JP"/>
          </w:rPr>
          <w:t>II.</w:t>
        </w:r>
        <w:r>
          <w:rPr>
            <w:rFonts w:eastAsiaTheme="minorEastAsia"/>
            <w:noProof/>
            <w:kern w:val="2"/>
            <w:sz w:val="24"/>
            <w:szCs w:val="24"/>
            <w:lang w:val="en-US"/>
            <w14:ligatures w14:val="standardContextual"/>
          </w:rPr>
          <w:tab/>
        </w:r>
        <w:r w:rsidRPr="00AE7281">
          <w:rPr>
            <w:rStyle w:val="Hyperlink"/>
            <w:noProof/>
            <w:bdr w:val="none" w:sz="0" w:space="0" w:color="auto" w:frame="1"/>
            <w:lang w:val="da-DK"/>
          </w:rPr>
          <w:t>TË DHËNA STATISTIKORE TË VEPRIMTARISË SË AKAFPK PËR PERIUDHËN 2021-2024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BDD90BD" w14:textId="43590BEF" w:rsidR="000C5F20" w:rsidRDefault="000C5F20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70" w:history="1">
        <w:r w:rsidRPr="00AE7281">
          <w:rPr>
            <w:rStyle w:val="Hyperlink"/>
            <w:noProof/>
          </w:rPr>
          <w:t xml:space="preserve">III </w:t>
        </w:r>
        <w:r w:rsidRPr="00AE7281">
          <w:rPr>
            <w:rStyle w:val="Hyperlink"/>
            <w:noProof/>
            <w:lang w:val="en-US"/>
          </w:rPr>
          <w:t>OBJEKTIVAT STRATEGJIKE ZBATIMI DHE MONITORIMI I TYRE, STRATEGJITE E REJA, STRATEGJITE NDERSEKTORIALE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E068EB5" w14:textId="061347B6" w:rsidR="000C5F20" w:rsidRDefault="000C5F20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71" w:history="1">
        <w:r w:rsidRPr="00AE7281">
          <w:rPr>
            <w:rStyle w:val="Hyperlink"/>
            <w:noProof/>
            <w:lang w:val="en-US"/>
          </w:rPr>
          <w:t>IV. PROCESI I INTEGRIMIT EUROPIAN DHE BASHKEPUNIMI ME TE TRETET, BASHKEPUNIMI ME INSTITUCIONET E HUAJA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C9D8CE5" w14:textId="6309F76C" w:rsidR="000C5F20" w:rsidRDefault="000C5F20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72" w:history="1">
        <w:r w:rsidRPr="00AE7281">
          <w:rPr>
            <w:rStyle w:val="Hyperlink"/>
            <w:noProof/>
          </w:rPr>
          <w:t>V. MARRËVESHJET E BASHKËPUNIMIT BRENDA DHE JASHTË VENDIT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333108C" w14:textId="2C05D43B" w:rsidR="000C5F20" w:rsidRDefault="000C5F20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73" w:history="1">
        <w:r w:rsidRPr="00AE7281">
          <w:rPr>
            <w:rStyle w:val="Hyperlink"/>
            <w:noProof/>
            <w:lang w:val="en-US"/>
          </w:rPr>
          <w:t>VI. INICIATIVAT LEGJISLATIVE, AKTET NËNLIGJORE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90E9F27" w14:textId="30DAF832" w:rsidR="000C5F20" w:rsidRDefault="000C5F20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74" w:history="1">
        <w:r w:rsidRPr="00AE7281">
          <w:rPr>
            <w:rStyle w:val="Hyperlink"/>
            <w:noProof/>
            <w:lang w:val="en-US"/>
          </w:rPr>
          <w:t>VII. VEPRIMTARITË MONITORUESE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0FC8244" w14:textId="7F6F571B" w:rsidR="000C5F20" w:rsidRDefault="000C5F20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75" w:history="1">
        <w:r w:rsidRPr="00AE7281">
          <w:rPr>
            <w:rStyle w:val="Hyperlink"/>
            <w:noProof/>
            <w:lang w:val="en-US"/>
          </w:rPr>
          <w:t>VIII. KONTRATAT E PROKURIMIT TE NENSHKRUARA DHE TE REALIZUARA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21E6883" w14:textId="233129E4" w:rsidR="000C5F20" w:rsidRDefault="000C5F20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76" w:history="1">
        <w:r w:rsidRPr="00AE7281">
          <w:rPr>
            <w:rStyle w:val="Hyperlink"/>
            <w:noProof/>
          </w:rPr>
          <w:t>IX. FORCIMI I KAPACITETEVE ADMINISTRATIVE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39C1C2C" w14:textId="754489BF" w:rsidR="000C5F20" w:rsidRDefault="000C5F20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77" w:history="1">
        <w:r w:rsidRPr="00AE7281">
          <w:rPr>
            <w:rStyle w:val="Hyperlink"/>
            <w:noProof/>
          </w:rPr>
          <w:t>X. REALIZIMI I BUXHETIT PËR VITIN 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6F16867" w14:textId="05DCF421" w:rsidR="000C5F20" w:rsidRDefault="000C5F20">
      <w:pPr>
        <w:pStyle w:val="TOC1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78" w:history="1">
        <w:r w:rsidRPr="00AE7281">
          <w:rPr>
            <w:rStyle w:val="Hyperlink"/>
            <w:noProof/>
          </w:rPr>
          <w:t>ANEKS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821126B" w14:textId="463EF589" w:rsidR="00884ABD" w:rsidRDefault="00884ABD" w:rsidP="00F31313">
      <w:pPr>
        <w:tabs>
          <w:tab w:val="left" w:pos="3600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034AEF07" w14:textId="32C59788" w:rsidR="000C5F20" w:rsidRDefault="000E49CB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TOC \h \z \c "Tabela"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187315479" w:history="1">
        <w:r w:rsidR="000C5F20" w:rsidRPr="00E767B1">
          <w:rPr>
            <w:rStyle w:val="Hyperlink"/>
            <w:noProof/>
          </w:rPr>
          <w:t>Tabela 1. Të dhëna të produkteve zhvillimore nga AKAFPK në vite</w:t>
        </w:r>
        <w:r w:rsidR="000C5F20">
          <w:rPr>
            <w:noProof/>
            <w:webHidden/>
          </w:rPr>
          <w:tab/>
        </w:r>
        <w:r w:rsidR="000C5F20">
          <w:rPr>
            <w:noProof/>
            <w:webHidden/>
          </w:rPr>
          <w:fldChar w:fldCharType="begin"/>
        </w:r>
        <w:r w:rsidR="000C5F20">
          <w:rPr>
            <w:noProof/>
            <w:webHidden/>
          </w:rPr>
          <w:instrText xml:space="preserve"> PAGEREF _Toc187315479 \h </w:instrText>
        </w:r>
        <w:r w:rsidR="000C5F20">
          <w:rPr>
            <w:noProof/>
            <w:webHidden/>
          </w:rPr>
        </w:r>
        <w:r w:rsidR="000C5F20"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8</w:t>
        </w:r>
        <w:r w:rsidR="000C5F20">
          <w:rPr>
            <w:noProof/>
            <w:webHidden/>
          </w:rPr>
          <w:fldChar w:fldCharType="end"/>
        </w:r>
      </w:hyperlink>
    </w:p>
    <w:p w14:paraId="6CC084A1" w14:textId="4881237A" w:rsidR="000C5F20" w:rsidRDefault="000C5F2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80" w:history="1">
        <w:r w:rsidRPr="00E767B1">
          <w:rPr>
            <w:rStyle w:val="Hyperlink"/>
            <w:noProof/>
          </w:rPr>
          <w:t>Tabela 2.  Marrëveshje bashkëpunimi për zbatim projektesh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0AD1153" w14:textId="759E4C15" w:rsidR="000C5F20" w:rsidRDefault="000C5F2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81" w:history="1">
        <w:r w:rsidRPr="00E767B1">
          <w:rPr>
            <w:rStyle w:val="Hyperlink"/>
            <w:noProof/>
          </w:rPr>
          <w:t>Tabela 3. Lista e trajnimeve të zhvilluara nga stafi i AKAFPK-së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A7E58DE" w14:textId="3D9540AA" w:rsidR="000C5F20" w:rsidRDefault="000C5F2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82" w:history="1">
        <w:r w:rsidRPr="00E767B1">
          <w:rPr>
            <w:rStyle w:val="Hyperlink"/>
            <w:noProof/>
          </w:rPr>
          <w:t>Tabela 4. Tabela përmbledhëse e shpenzimeve të buxhetit të miratuar nga MFE dhe realizuar nga AKAFPK sipas planit për periudhën janar-mars 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C2433EF" w14:textId="73DC7A39" w:rsidR="000C5F20" w:rsidRDefault="000C5F20">
      <w:pPr>
        <w:pStyle w:val="TableofFigures"/>
        <w:tabs>
          <w:tab w:val="right" w:leader="dot" w:pos="9350"/>
        </w:tabs>
        <w:rPr>
          <w:rFonts w:eastAsiaTheme="minorEastAsia"/>
          <w:noProof/>
          <w:kern w:val="2"/>
          <w:sz w:val="24"/>
          <w:szCs w:val="24"/>
          <w:lang w:val="en-US"/>
          <w14:ligatures w14:val="standardContextual"/>
        </w:rPr>
      </w:pPr>
      <w:hyperlink w:anchor="_Toc187315483" w:history="1">
        <w:r w:rsidRPr="00E767B1">
          <w:rPr>
            <w:rStyle w:val="Hyperlink"/>
            <w:noProof/>
          </w:rPr>
          <w:t>Tabela 5. Tabela përmbledhëse e shpenzimeve të buxhetit të miratuar nga MFE dhe realizuar nga AKAFPK sipas planit për periudhën prill-dhjetor 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_Toc187315483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962F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3DD22F0" w14:textId="73E93841" w:rsidR="000E49CB" w:rsidRDefault="000E49CB" w:rsidP="00F31313">
      <w:pPr>
        <w:tabs>
          <w:tab w:val="left" w:pos="3600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55B6D2CF" w14:textId="77777777" w:rsidR="000E49CB" w:rsidRDefault="000E49CB" w:rsidP="00F31313">
      <w:pPr>
        <w:tabs>
          <w:tab w:val="left" w:pos="3600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5AA67" w14:textId="77777777" w:rsidR="000E49CB" w:rsidRDefault="000E49CB" w:rsidP="00F31313">
      <w:pPr>
        <w:tabs>
          <w:tab w:val="left" w:pos="3600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488A4" w14:textId="77777777" w:rsidR="000E49CB" w:rsidRDefault="000E49CB" w:rsidP="00F31313">
      <w:pPr>
        <w:tabs>
          <w:tab w:val="left" w:pos="3600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7FB38" w14:textId="77777777" w:rsidR="000E49CB" w:rsidRDefault="000E49CB" w:rsidP="00F31313">
      <w:pPr>
        <w:tabs>
          <w:tab w:val="left" w:pos="3600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396A8" w14:textId="77777777" w:rsidR="000E49CB" w:rsidRDefault="000E49CB" w:rsidP="00F31313">
      <w:pPr>
        <w:tabs>
          <w:tab w:val="left" w:pos="3600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B972E" w14:textId="77777777" w:rsidR="000E49CB" w:rsidRDefault="000E49CB" w:rsidP="00F31313">
      <w:pPr>
        <w:tabs>
          <w:tab w:val="left" w:pos="3600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EA840" w14:textId="1592020C" w:rsidR="0022186F" w:rsidRDefault="002218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D653604" w14:textId="77777777" w:rsidR="000E49CB" w:rsidRDefault="000E49CB" w:rsidP="00F31313">
      <w:pPr>
        <w:tabs>
          <w:tab w:val="left" w:pos="3600"/>
          <w:tab w:val="left" w:pos="72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A6167" w14:textId="11C0A300" w:rsidR="007F1FA8" w:rsidRPr="00F31313" w:rsidRDefault="00654053" w:rsidP="00563E66">
      <w:pPr>
        <w:pStyle w:val="Heading1"/>
        <w:numPr>
          <w:ilvl w:val="0"/>
          <w:numId w:val="43"/>
        </w:numPr>
      </w:pPr>
      <w:bookmarkStart w:id="0" w:name="_bookmark2"/>
      <w:bookmarkStart w:id="1" w:name="_Toc187315468"/>
      <w:bookmarkEnd w:id="0"/>
      <w:r>
        <w:t>ARRITJET</w:t>
      </w:r>
      <w:r w:rsidRPr="00F31313">
        <w:t xml:space="preserve"> KRYESORE TË AKAFPK-SË</w:t>
      </w:r>
      <w:bookmarkEnd w:id="1"/>
    </w:p>
    <w:p w14:paraId="3ED7AA99" w14:textId="77777777" w:rsidR="00A763D2" w:rsidRPr="00F31313" w:rsidRDefault="00A763D2" w:rsidP="00F3131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B884EC" w14:textId="5BF78730" w:rsidR="00A763D2" w:rsidRPr="00F31313" w:rsidRDefault="00A763D2" w:rsidP="00F3131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313">
        <w:rPr>
          <w:rFonts w:ascii="Times New Roman" w:hAnsi="Times New Roman" w:cs="Times New Roman"/>
          <w:bCs/>
          <w:sz w:val="24"/>
          <w:szCs w:val="24"/>
        </w:rPr>
        <w:t xml:space="preserve">Veprimtara e </w:t>
      </w:r>
      <w:proofErr w:type="spellStart"/>
      <w:r w:rsidR="00563E66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Agjenci</w:t>
      </w:r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E66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Arsimit</w:t>
      </w:r>
      <w:proofErr w:type="spellEnd"/>
      <w:r w:rsidR="00563E66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3E66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Formimit</w:t>
      </w:r>
      <w:proofErr w:type="spellEnd"/>
      <w:r w:rsidR="00563E66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E66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="00563E66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E66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563E66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E66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="00563E66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31313">
        <w:rPr>
          <w:rFonts w:ascii="Times New Roman" w:hAnsi="Times New Roman" w:cs="Times New Roman"/>
          <w:bCs/>
          <w:sz w:val="24"/>
          <w:szCs w:val="24"/>
        </w:rPr>
        <w:t>AKAFPK</w:t>
      </w:r>
      <w:r w:rsidR="00563E66">
        <w:rPr>
          <w:rFonts w:ascii="Times New Roman" w:hAnsi="Times New Roman" w:cs="Times New Roman"/>
          <w:bCs/>
          <w:sz w:val="24"/>
          <w:szCs w:val="24"/>
        </w:rPr>
        <w:t>)</w:t>
      </w:r>
      <w:r w:rsidRPr="00F31313">
        <w:rPr>
          <w:rFonts w:ascii="Times New Roman" w:hAnsi="Times New Roman" w:cs="Times New Roman"/>
          <w:bCs/>
          <w:sz w:val="24"/>
          <w:szCs w:val="24"/>
        </w:rPr>
        <w:t xml:space="preserve"> ësht</w:t>
      </w:r>
      <w:r w:rsidR="00240E79" w:rsidRPr="00F31313">
        <w:rPr>
          <w:rFonts w:ascii="Times New Roman" w:hAnsi="Times New Roman" w:cs="Times New Roman"/>
          <w:bCs/>
          <w:sz w:val="24"/>
          <w:szCs w:val="24"/>
        </w:rPr>
        <w:t>ë mbështetur në Planin e punës t</w:t>
      </w:r>
      <w:r w:rsidRPr="00F31313">
        <w:rPr>
          <w:rFonts w:ascii="Times New Roman" w:hAnsi="Times New Roman" w:cs="Times New Roman"/>
          <w:bCs/>
          <w:sz w:val="24"/>
          <w:szCs w:val="24"/>
        </w:rPr>
        <w:t>ë miratuar nga Drejtori i P</w:t>
      </w:r>
      <w:r w:rsidR="00C53395" w:rsidRPr="00F31313">
        <w:rPr>
          <w:rFonts w:ascii="Times New Roman" w:hAnsi="Times New Roman" w:cs="Times New Roman"/>
          <w:bCs/>
          <w:sz w:val="24"/>
          <w:szCs w:val="24"/>
        </w:rPr>
        <w:t>ë</w:t>
      </w:r>
      <w:r w:rsidRPr="00F31313">
        <w:rPr>
          <w:rFonts w:ascii="Times New Roman" w:hAnsi="Times New Roman" w:cs="Times New Roman"/>
          <w:bCs/>
          <w:sz w:val="24"/>
          <w:szCs w:val="24"/>
        </w:rPr>
        <w:t>rgjithsh</w:t>
      </w:r>
      <w:r w:rsidR="00C53395" w:rsidRPr="00F31313">
        <w:rPr>
          <w:rFonts w:ascii="Times New Roman" w:hAnsi="Times New Roman" w:cs="Times New Roman"/>
          <w:bCs/>
          <w:sz w:val="24"/>
          <w:szCs w:val="24"/>
        </w:rPr>
        <w:t>ë</w:t>
      </w:r>
      <w:r w:rsidRPr="00F31313">
        <w:rPr>
          <w:rFonts w:ascii="Times New Roman" w:hAnsi="Times New Roman" w:cs="Times New Roman"/>
          <w:bCs/>
          <w:sz w:val="24"/>
          <w:szCs w:val="24"/>
        </w:rPr>
        <w:t>m për vitin 202</w:t>
      </w:r>
      <w:r w:rsidR="00563E66">
        <w:rPr>
          <w:rFonts w:ascii="Times New Roman" w:hAnsi="Times New Roman" w:cs="Times New Roman"/>
          <w:bCs/>
          <w:sz w:val="24"/>
          <w:szCs w:val="24"/>
        </w:rPr>
        <w:t>4,</w:t>
      </w:r>
      <w:r w:rsidRPr="00F31313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240E79" w:rsidRPr="00F31313">
        <w:rPr>
          <w:rFonts w:ascii="Times New Roman" w:hAnsi="Times New Roman" w:cs="Times New Roman"/>
          <w:bCs/>
          <w:sz w:val="24"/>
          <w:szCs w:val="24"/>
        </w:rPr>
        <w:t xml:space="preserve"> dhe në kërkesat e nevojat e pa </w:t>
      </w:r>
      <w:r w:rsidRPr="00F31313">
        <w:rPr>
          <w:rFonts w:ascii="Times New Roman" w:hAnsi="Times New Roman" w:cs="Times New Roman"/>
          <w:bCs/>
          <w:sz w:val="24"/>
          <w:szCs w:val="24"/>
        </w:rPr>
        <w:t>planifikuara. Në fokus të vep</w:t>
      </w:r>
      <w:r w:rsidR="00240E79" w:rsidRPr="00F31313">
        <w:rPr>
          <w:rFonts w:ascii="Times New Roman" w:hAnsi="Times New Roman" w:cs="Times New Roman"/>
          <w:bCs/>
          <w:sz w:val="24"/>
          <w:szCs w:val="24"/>
        </w:rPr>
        <w:t>rimtarive ka që</w:t>
      </w:r>
      <w:r w:rsidRPr="00F31313">
        <w:rPr>
          <w:rFonts w:ascii="Times New Roman" w:hAnsi="Times New Roman" w:cs="Times New Roman"/>
          <w:bCs/>
          <w:sz w:val="24"/>
          <w:szCs w:val="24"/>
        </w:rPr>
        <w:t xml:space="preserve">në jo vetëm përmbushja e objektivave për aspektet sasiore të produkteve të planifikuara, por edhe garantimi i cilësisë së proceseve dhe produkteve përkatëse. </w:t>
      </w:r>
    </w:p>
    <w:p w14:paraId="5AA14DA9" w14:textId="3E9C22DE" w:rsidR="008A774E" w:rsidRPr="00F31313" w:rsidRDefault="00420F15" w:rsidP="001A7A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AKAFPK ka </w:t>
      </w:r>
      <w:proofErr w:type="spellStart"/>
      <w:r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koordinuar</w:t>
      </w:r>
      <w:proofErr w:type="spellEnd"/>
      <w:r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veprimtarinë</w:t>
      </w:r>
      <w:proofErr w:type="spellEnd"/>
      <w:r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Ministrin</w:t>
      </w:r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Financave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Ekonomis</w:t>
      </w:r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sipas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fush</w:t>
      </w:r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rgjegj</w:t>
      </w:r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sis</w:t>
      </w:r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 me </w:t>
      </w:r>
      <w:proofErr w:type="spellStart"/>
      <w:r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3876C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>nistrine</w:t>
      </w:r>
      <w:proofErr w:type="spellEnd"/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>Ekonomis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>Kultur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>Inovacionit</w:t>
      </w:r>
      <w:proofErr w:type="spellEnd"/>
      <w:r w:rsidR="00563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(MEKI)</w:t>
      </w:r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5F20">
        <w:rPr>
          <w:rFonts w:ascii="Times New Roman" w:eastAsia="Times New Roman" w:hAnsi="Times New Roman" w:cs="Times New Roman"/>
          <w:sz w:val="24"/>
          <w:szCs w:val="24"/>
          <w:lang w:val="en-US"/>
        </w:rPr>
        <w:t>harmonizimin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veprimtarive</w:t>
      </w:r>
      <w:proofErr w:type="spellEnd"/>
      <w:r w:rsidR="00174AA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Nd</w:t>
      </w:r>
      <w:r w:rsidR="00F31313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arritjet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produktet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kryesore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F31313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realizuara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AKAFPK</w:t>
      </w:r>
      <w:r w:rsid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sipas</w:t>
      </w:r>
      <w:proofErr w:type="spellEnd"/>
      <w:r w:rsid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fushave</w:t>
      </w:r>
      <w:proofErr w:type="spellEnd"/>
      <w:r w:rsid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veprimtaris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gjatë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vitit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</w:t>
      </w:r>
      <w:r w:rsid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4,</w:t>
      </w:r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mund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F31313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F31313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rmendim</w:t>
      </w:r>
      <w:proofErr w:type="spellEnd"/>
      <w:r w:rsidR="008A774E" w:rsidRPr="00F31313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1F52CE97" w14:textId="408C4DE3" w:rsidR="00B30227" w:rsidRPr="00B30227" w:rsidRDefault="00B30227" w:rsidP="00B30227">
      <w:pPr>
        <w:pStyle w:val="ListParagraph"/>
        <w:numPr>
          <w:ilvl w:val="0"/>
          <w:numId w:val="64"/>
        </w:numPr>
        <w:spacing w:before="40" w:after="0"/>
        <w:ind w:left="270" w:hanging="2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Zbatimi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Kornizës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Shqiptare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Kualifikimeve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(KSHK)</w:t>
      </w:r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6BD6E978" w14:textId="63B12144" w:rsidR="001A7A05" w:rsidRDefault="001A7A05" w:rsidP="00B30227">
      <w:pPr>
        <w:pStyle w:val="ListParagraph"/>
        <w:numPr>
          <w:ilvl w:val="0"/>
          <w:numId w:val="66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ër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lehtësuar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përdorimin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Listës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Kombëtare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Profesioneve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përditësuar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miratuar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VKM nr. 514,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datë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20.09.2017.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Gjithashtu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ofruar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këshillim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orientim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interpretuar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rubrika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LKP-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kërkesës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përdoruesve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ndryshëm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duke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lehtësuar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aksesin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gjithë</w:t>
      </w:r>
      <w:proofErr w:type="spellEnd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përdoruesit</w:t>
      </w:r>
      <w:proofErr w:type="spellEnd"/>
    </w:p>
    <w:p w14:paraId="46CC43A8" w14:textId="47B0FC96" w:rsidR="00B30227" w:rsidRPr="00B30227" w:rsidRDefault="00B30227" w:rsidP="00B30227">
      <w:pPr>
        <w:pStyle w:val="ListParagraph"/>
        <w:numPr>
          <w:ilvl w:val="0"/>
          <w:numId w:val="66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hartuar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rishikuar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21standarde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nevojave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tregut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punës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54C64D7" w14:textId="65B71C28" w:rsidR="00B30227" w:rsidRPr="00B30227" w:rsidRDefault="0035061C" w:rsidP="00B30227">
      <w:pPr>
        <w:pStyle w:val="ListParagraph"/>
        <w:numPr>
          <w:ilvl w:val="0"/>
          <w:numId w:val="66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Hlk187315649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rgatitur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validuar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bookmarkEnd w:id="2"/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standardeve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adresuar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nx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gajt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gjith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jet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zhvilluar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standarde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formatin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EC559A7" w14:textId="5DC18AB5" w:rsidR="00B30227" w:rsidRPr="00B30227" w:rsidRDefault="00B30227" w:rsidP="00B30227">
      <w:pPr>
        <w:pStyle w:val="ListParagraph"/>
        <w:numPr>
          <w:ilvl w:val="0"/>
          <w:numId w:val="66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hartuar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rishikuar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27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bazuar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standardet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përkatëse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40D5BCB" w14:textId="5E4A7FFB" w:rsidR="00B30227" w:rsidRPr="00B30227" w:rsidRDefault="00B30227" w:rsidP="00B30227">
      <w:pPr>
        <w:pStyle w:val="ListParagraph"/>
        <w:numPr>
          <w:ilvl w:val="0"/>
          <w:numId w:val="66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validuar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3962F2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F876BF7" w14:textId="449DFAB8" w:rsidR="00B30227" w:rsidRPr="00B30227" w:rsidRDefault="00B30227" w:rsidP="00B30227">
      <w:pPr>
        <w:pStyle w:val="ListParagraph"/>
        <w:numPr>
          <w:ilvl w:val="0"/>
          <w:numId w:val="66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validuar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</w:t>
      </w:r>
      <w:r w:rsidR="003962F2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945A7E4" w14:textId="77777777" w:rsidR="00B30227" w:rsidRPr="00B30227" w:rsidRDefault="00B30227" w:rsidP="00B30227">
      <w:pPr>
        <w:pStyle w:val="ListParagraph"/>
        <w:numPr>
          <w:ilvl w:val="0"/>
          <w:numId w:val="66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përshtatur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përshkrime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Kurseve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Unifikuara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046A268" w14:textId="68F0287E" w:rsidR="00B30227" w:rsidRPr="00B30227" w:rsidRDefault="0035061C" w:rsidP="00B30227">
      <w:pPr>
        <w:pStyle w:val="ListParagraph"/>
        <w:numPr>
          <w:ilvl w:val="0"/>
          <w:numId w:val="66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përgatitur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draft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urdhri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miratimin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rregullores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funksionimin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komisionit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përfshirjen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nxënit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gjatë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gjithë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jetës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kornizën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shqiptare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nivelet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2-5,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miratuar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urdhrin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866,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datë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22.10.2024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ministrit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Ekonomisë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Kulturës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Inovacionit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0D13BB0" w14:textId="6385DBCE" w:rsidR="00B30227" w:rsidRPr="00B30227" w:rsidRDefault="00B30227" w:rsidP="00B30227">
      <w:pPr>
        <w:pStyle w:val="ListParagraph"/>
        <w:numPr>
          <w:ilvl w:val="0"/>
          <w:numId w:val="66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rgatitur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dokumentet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procedurat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nevojshme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pilotimin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150A1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7150A1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përfshirjes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afatshkurtra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Kornizën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Shqiptare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75EB827C" w14:textId="241286C1" w:rsidR="00B30227" w:rsidRPr="00B30227" w:rsidRDefault="0035061C" w:rsidP="00B30227">
      <w:pPr>
        <w:pStyle w:val="ListParagraph"/>
        <w:numPr>
          <w:ilvl w:val="0"/>
          <w:numId w:val="66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përgatitur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draft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udhëzimi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procedurat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vlerësimit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certifikimit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zbatimin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sistemit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validimit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nxënit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mëparshëm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joformal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informal"</w:t>
      </w:r>
    </w:p>
    <w:p w14:paraId="1862A99C" w14:textId="29136BE0" w:rsidR="00B30227" w:rsidRPr="00B30227" w:rsidRDefault="00B30227" w:rsidP="00B30227">
      <w:pPr>
        <w:pStyle w:val="ListParagraph"/>
        <w:numPr>
          <w:ilvl w:val="0"/>
          <w:numId w:val="64"/>
        </w:numPr>
        <w:spacing w:before="40" w:after="0"/>
        <w:ind w:left="270" w:hanging="2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Veprimtari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kuadrin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mbështetjes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vlerësimin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përfundimtar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vazhduar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nxënësve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kualifikime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niveleve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2-5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KSHK</w:t>
      </w:r>
    </w:p>
    <w:p w14:paraId="1C1173D5" w14:textId="2537D346" w:rsidR="00B30227" w:rsidRPr="00B30227" w:rsidRDefault="00B30227" w:rsidP="00B30227">
      <w:pPr>
        <w:pStyle w:val="ListParagraph"/>
        <w:numPr>
          <w:ilvl w:val="0"/>
          <w:numId w:val="67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përgatitur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Orientuese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niveleve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2-5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KSHK.</w:t>
      </w:r>
    </w:p>
    <w:p w14:paraId="649561A8" w14:textId="41D8DFA0" w:rsidR="00B30227" w:rsidRPr="00B30227" w:rsidRDefault="00B30227" w:rsidP="00B30227">
      <w:pPr>
        <w:pStyle w:val="ListParagraph"/>
        <w:numPr>
          <w:ilvl w:val="0"/>
          <w:numId w:val="67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përgatitur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Orientuese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Maturës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Shtetërore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1D05B79" w14:textId="247A8F94" w:rsidR="00B30227" w:rsidRPr="00B30227" w:rsidRDefault="00B30227" w:rsidP="00B30227">
      <w:pPr>
        <w:pStyle w:val="ListParagraph"/>
        <w:numPr>
          <w:ilvl w:val="0"/>
          <w:numId w:val="67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bashk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punim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Qendr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rbimeve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Arsimore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përditësuar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informacioni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kërkuar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plotësimin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planeve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mësimore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ofruara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1520AF2" w14:textId="78F19248" w:rsidR="00B30227" w:rsidRPr="00B30227" w:rsidRDefault="00B30227" w:rsidP="00B30227">
      <w:pPr>
        <w:pStyle w:val="ListParagraph"/>
        <w:numPr>
          <w:ilvl w:val="0"/>
          <w:numId w:val="67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hartuar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21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Suplementeve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Certifikatave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niveleve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II, III, IV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KSHK-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7F876D4" w14:textId="68FCD821" w:rsidR="00B30227" w:rsidRPr="00B30227" w:rsidRDefault="00B30227" w:rsidP="00B30227">
      <w:pPr>
        <w:pStyle w:val="ListParagraph"/>
        <w:numPr>
          <w:ilvl w:val="0"/>
          <w:numId w:val="64"/>
        </w:numPr>
        <w:spacing w:before="40" w:after="0"/>
        <w:ind w:left="270" w:hanging="2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Komitetet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Sektoriale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(KS)</w:t>
      </w:r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14:paraId="31F371FE" w14:textId="322D70DC" w:rsidR="00B30227" w:rsidRPr="00B30227" w:rsidRDefault="0035061C" w:rsidP="00B30227">
      <w:pPr>
        <w:pStyle w:val="ListParagraph"/>
        <w:numPr>
          <w:ilvl w:val="0"/>
          <w:numId w:val="68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zhvilluar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analiza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nevojave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aft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sektorin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mik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pritjes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turizmit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368E1FB" w14:textId="77777777" w:rsidR="00B30227" w:rsidRPr="00B30227" w:rsidRDefault="00B30227" w:rsidP="00B30227">
      <w:pPr>
        <w:pStyle w:val="ListParagraph"/>
        <w:numPr>
          <w:ilvl w:val="0"/>
          <w:numId w:val="68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Mbështetje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funksionimin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Komitetit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Sektorial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Mikpritje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Turizëm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përditësimin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ofertës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9B249AD" w14:textId="77777777" w:rsidR="00B30227" w:rsidRPr="00B30227" w:rsidRDefault="00B30227" w:rsidP="00B30227">
      <w:pPr>
        <w:pStyle w:val="ListParagraph"/>
        <w:numPr>
          <w:ilvl w:val="0"/>
          <w:numId w:val="68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Zhvillimi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kapaciteteve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anëtarëve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Komiteteve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Sektoriale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realizimin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rolit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tyre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zbatimin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KSHK-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7C1567A" w14:textId="77777777" w:rsidR="00B30227" w:rsidRPr="00B30227" w:rsidRDefault="00B30227" w:rsidP="00B30227">
      <w:pPr>
        <w:pStyle w:val="ListParagraph"/>
        <w:numPr>
          <w:ilvl w:val="0"/>
          <w:numId w:val="68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Mbështetje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funksionimin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Komitetit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Sektorial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TIK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përditësimin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ofertës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sektor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F1F5DFD" w14:textId="64960E21" w:rsidR="00B30227" w:rsidRPr="00B30227" w:rsidRDefault="00B30227" w:rsidP="00B30227">
      <w:pPr>
        <w:pStyle w:val="ListParagraph"/>
        <w:numPr>
          <w:ilvl w:val="0"/>
          <w:numId w:val="68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Përgatitja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dërgimi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miratim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Projekt-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Urdhrit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përbashkët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ministrit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përgjegjës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arsimin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ministrit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përgjegjës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arsimin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formimin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ngritjen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përbërjen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Komitetit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Sektorial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Energjisë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analize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prioritizimit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delimitimit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sektorit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Energjisë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D12533D" w14:textId="1BF19FC5" w:rsidR="00B30227" w:rsidRPr="00B30227" w:rsidRDefault="00B30227" w:rsidP="00B30227">
      <w:pPr>
        <w:pStyle w:val="ListParagraph"/>
        <w:numPr>
          <w:ilvl w:val="0"/>
          <w:numId w:val="64"/>
        </w:numPr>
        <w:spacing w:before="40" w:after="0"/>
        <w:ind w:left="270" w:hanging="2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Hartimi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rishikimi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dokumentacionit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kurrikular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AFP:</w:t>
      </w:r>
    </w:p>
    <w:p w14:paraId="38F3CE42" w14:textId="25923FD0" w:rsidR="000C5F20" w:rsidRDefault="000C5F20" w:rsidP="00B30227">
      <w:pPr>
        <w:pStyle w:val="ListParagraph"/>
        <w:numPr>
          <w:ilvl w:val="0"/>
          <w:numId w:val="69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C5F20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0C5F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F20">
        <w:rPr>
          <w:rFonts w:ascii="Times New Roman" w:eastAsia="Times New Roman" w:hAnsi="Times New Roman" w:cs="Times New Roman"/>
          <w:sz w:val="24"/>
          <w:szCs w:val="24"/>
          <w:lang w:val="en-US"/>
        </w:rPr>
        <w:t>përgatitur</w:t>
      </w:r>
      <w:proofErr w:type="spellEnd"/>
      <w:r w:rsidRPr="000C5F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F20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0C5F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F20">
        <w:rPr>
          <w:rFonts w:ascii="Times New Roman" w:eastAsia="Times New Roman" w:hAnsi="Times New Roman" w:cs="Times New Roman"/>
          <w:sz w:val="24"/>
          <w:szCs w:val="24"/>
          <w:lang w:val="en-US"/>
        </w:rPr>
        <w:t>validuar</w:t>
      </w:r>
      <w:proofErr w:type="spellEnd"/>
      <w:r w:rsidRPr="000C5F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5F20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0C5F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Pr="000C5F2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0C5F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përmirësuar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skeletkurrikulave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kombëtare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nje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format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ri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skletkurrikulave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formën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dyfishtë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arsimit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3705C15" w14:textId="1FD13BE7" w:rsidR="00CE5969" w:rsidRDefault="00B30227" w:rsidP="00B30227">
      <w:pPr>
        <w:pStyle w:val="ListParagraph"/>
        <w:numPr>
          <w:ilvl w:val="0"/>
          <w:numId w:val="69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hartuar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skeletkurrikula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reja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3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prej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cilave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kuadrin</w:t>
      </w:r>
      <w:proofErr w:type="spellEnd"/>
      <w:r w:rsidR="00CE59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r w:rsidR="00CE5969" w:rsidRPr="00CE5969">
        <w:rPr>
          <w:rFonts w:ascii="Times New Roman" w:eastAsia="Times New Roman" w:hAnsi="Times New Roman" w:cs="Times New Roman"/>
          <w:sz w:val="24"/>
          <w:szCs w:val="24"/>
          <w:lang w:val="en-US"/>
        </w:rPr>
        <w:t>VET by EHL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3100E86" w14:textId="28FAFD2B" w:rsidR="00B30227" w:rsidRPr="00B30227" w:rsidRDefault="00CE5969" w:rsidP="00B30227">
      <w:pPr>
        <w:pStyle w:val="ListParagraph"/>
        <w:numPr>
          <w:ilvl w:val="0"/>
          <w:numId w:val="69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rishikuar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40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skeletkurrikula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ekzistuese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cilat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formatin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arsimit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profesial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formën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dyfishtë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skeletkurrikula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niveli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KSHK-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mundësuar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tranferimin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nxënësve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Gjimnazi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shkollat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klasës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10.</w:t>
      </w:r>
    </w:p>
    <w:p w14:paraId="6A09E978" w14:textId="080118A3" w:rsidR="00B30227" w:rsidRPr="00B30227" w:rsidRDefault="00B30227" w:rsidP="00B30227">
      <w:pPr>
        <w:pStyle w:val="ListParagraph"/>
        <w:numPr>
          <w:ilvl w:val="0"/>
          <w:numId w:val="69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hartuar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Kurseve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Unifikuara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FP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rishikuar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tilla.</w:t>
      </w:r>
    </w:p>
    <w:p w14:paraId="194E82AD" w14:textId="019188B6" w:rsidR="00B30227" w:rsidRPr="00B30227" w:rsidRDefault="00B30227" w:rsidP="00B30227">
      <w:pPr>
        <w:pStyle w:val="ListParagraph"/>
        <w:numPr>
          <w:ilvl w:val="0"/>
          <w:numId w:val="69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hartuar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mësimore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mbështetëse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nx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simdh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lëndët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32856C8" w14:textId="75EEA812" w:rsidR="00B30227" w:rsidRPr="00B30227" w:rsidRDefault="00B30227" w:rsidP="00B30227">
      <w:pPr>
        <w:pStyle w:val="ListParagraph"/>
        <w:numPr>
          <w:ilvl w:val="0"/>
          <w:numId w:val="64"/>
        </w:numPr>
        <w:spacing w:before="40" w:after="0"/>
        <w:ind w:left="270" w:hanging="2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Formimi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fillestar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vazhduar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mësimdhënësve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kulturës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profesionale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5D95FB5D" w14:textId="47B03F36" w:rsidR="00B30227" w:rsidRPr="00B30227" w:rsidRDefault="0035061C" w:rsidP="00B30227">
      <w:pPr>
        <w:pStyle w:val="ListParagraph"/>
        <w:numPr>
          <w:ilvl w:val="0"/>
          <w:numId w:val="70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koordinuar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organizuar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realizimi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kursit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trajnimit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Bazat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didaktikës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AFP”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46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mësimdhënës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rinj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DD90E47" w14:textId="4834C1D4" w:rsidR="00B30227" w:rsidRPr="00B30227" w:rsidRDefault="00B30227" w:rsidP="00B30227">
      <w:pPr>
        <w:pStyle w:val="ListParagraph"/>
        <w:numPr>
          <w:ilvl w:val="0"/>
          <w:numId w:val="70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rgatitur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materialet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dokumentacioni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nevojsh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kursin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administrimi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procesit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B059E6B" w14:textId="79DB83DB" w:rsidR="00B30227" w:rsidRPr="00B30227" w:rsidRDefault="0035061C" w:rsidP="00B30227">
      <w:pPr>
        <w:pStyle w:val="ListParagraph"/>
        <w:numPr>
          <w:ilvl w:val="0"/>
          <w:numId w:val="70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administruar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procesi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F00E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vazhduar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44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mësimdhënës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përfshirë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krijimin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komisioneve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vlerësimin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kandidatëve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19B6CE6" w14:textId="26791952" w:rsidR="00B30227" w:rsidRDefault="0035061C" w:rsidP="00B30227">
      <w:pPr>
        <w:pStyle w:val="ListParagraph"/>
        <w:numPr>
          <w:ilvl w:val="0"/>
          <w:numId w:val="70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mbikëqyruar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organizuar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procesi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provimeve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vlerësimit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kandidatëve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tre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kategori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C4883EB" w14:textId="7D309870" w:rsidR="001A7A05" w:rsidRPr="00B30227" w:rsidRDefault="0074578B" w:rsidP="00B30227">
      <w:pPr>
        <w:pStyle w:val="ListParagraph"/>
        <w:numPr>
          <w:ilvl w:val="0"/>
          <w:numId w:val="70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Ë</w:t>
      </w:r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zbatuar</w:t>
      </w:r>
      <w:proofErr w:type="spellEnd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instrumenti</w:t>
      </w:r>
      <w:proofErr w:type="spellEnd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Bashkimit</w:t>
      </w:r>
      <w:proofErr w:type="spellEnd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European, SELFIE for Teachers, </w:t>
      </w:r>
      <w:proofErr w:type="spellStart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>matur</w:t>
      </w:r>
      <w:proofErr w:type="spellEnd"/>
      <w:r w:rsidR="001A7A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nivelin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aftësive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digjitale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mësimdhënësve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shkollat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vend.</w:t>
      </w:r>
    </w:p>
    <w:p w14:paraId="52ADA179" w14:textId="4F86C160" w:rsidR="00B30227" w:rsidRPr="00B30227" w:rsidRDefault="0035061C" w:rsidP="00B30227">
      <w:pPr>
        <w:pStyle w:val="ListParagraph"/>
        <w:numPr>
          <w:ilvl w:val="0"/>
          <w:numId w:val="70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hartuar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programi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trajnimit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mentor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biznesit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realizimin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arsimit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sipas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form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dyfisht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rguar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miratim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MEKI. </w:t>
      </w:r>
    </w:p>
    <w:p w14:paraId="6A188AB4" w14:textId="335C8649" w:rsidR="00B30227" w:rsidRPr="00B30227" w:rsidRDefault="00B30227" w:rsidP="00B30227">
      <w:pPr>
        <w:pStyle w:val="ListParagraph"/>
        <w:numPr>
          <w:ilvl w:val="0"/>
          <w:numId w:val="70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zhvilluar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trajnime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mësimdhënës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zbatimin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kurrikulave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drejtime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ndryshme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Bujqësi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”, “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Mekanikë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Inxhinieri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Informatike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</w:p>
    <w:p w14:paraId="442ADCEA" w14:textId="40D08E6F" w:rsidR="00B30227" w:rsidRPr="00B30227" w:rsidRDefault="00B30227" w:rsidP="00B30227">
      <w:pPr>
        <w:pStyle w:val="ListParagraph"/>
        <w:numPr>
          <w:ilvl w:val="0"/>
          <w:numId w:val="64"/>
        </w:numPr>
        <w:spacing w:before="40" w:after="0"/>
        <w:ind w:left="270" w:hanging="2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Mbështetje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Njësitë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Zhvillimit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ofruesve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AFP:</w:t>
      </w:r>
    </w:p>
    <w:p w14:paraId="3B69D80C" w14:textId="15F5429E" w:rsidR="00B30227" w:rsidRPr="00B30227" w:rsidRDefault="00B30227" w:rsidP="00B30227">
      <w:pPr>
        <w:pStyle w:val="ListParagraph"/>
        <w:numPr>
          <w:ilvl w:val="0"/>
          <w:numId w:val="71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trajnuar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udhëzuar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koordinatorët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drejtuesit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Njësive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Zhvillimit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përmbushjen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funksioneve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tyre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692126F" w14:textId="77777777" w:rsidR="00B30227" w:rsidRPr="00B30227" w:rsidRDefault="00B30227" w:rsidP="00B30227">
      <w:pPr>
        <w:pStyle w:val="ListParagraph"/>
        <w:numPr>
          <w:ilvl w:val="0"/>
          <w:numId w:val="71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Krijimi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udhëzuesi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drejtuesit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mësuesit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shkollave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lidhje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kurrikulat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menaxhimin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orareve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CDA1082" w14:textId="4A5907E2" w:rsidR="00B30227" w:rsidRPr="00B30227" w:rsidRDefault="00B30227" w:rsidP="00B30227">
      <w:pPr>
        <w:pStyle w:val="ListParagraph"/>
        <w:numPr>
          <w:ilvl w:val="0"/>
          <w:numId w:val="64"/>
        </w:numPr>
        <w:spacing w:before="40" w:after="0"/>
        <w:ind w:left="270" w:hanging="2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Zhvillimi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Procesit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Vetëvlerësimit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IoAFP-ve</w:t>
      </w:r>
      <w:proofErr w:type="spellEnd"/>
    </w:p>
    <w:p w14:paraId="24B7F916" w14:textId="67E0215F" w:rsidR="00B30227" w:rsidRPr="00B30227" w:rsidRDefault="00B30227" w:rsidP="00B30227">
      <w:pPr>
        <w:pStyle w:val="ListParagraph"/>
        <w:numPr>
          <w:ilvl w:val="0"/>
          <w:numId w:val="72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mb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shtetje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realizimit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procesit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vetëvlerësimit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vizituar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39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publike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ofrues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jo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publik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Gjatë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këtyre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vizitave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diskutuar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gjetjet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sugjerimet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përmirësimin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cilësisë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këtij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procesi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përgatitja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raporteve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finale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vetëvlerësimit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kontrolli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gatishmërisë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akreditim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Procesi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finalizuar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dorëzimin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raporteve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përfundimtare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0DB7AC3" w14:textId="441B3EDC" w:rsidR="00B30227" w:rsidRPr="00B30227" w:rsidRDefault="00B30227" w:rsidP="00B30227">
      <w:pPr>
        <w:pStyle w:val="ListParagraph"/>
        <w:numPr>
          <w:ilvl w:val="0"/>
          <w:numId w:val="72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gjitha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raportet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vetëvlerësimit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IoAFP-ve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analizuar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përgatitur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përmbledhës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kombëtar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publikuar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ebsite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AKAFPK.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Rezultatet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procesit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vetëvlerësimit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treguar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rritje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ndërgjegjësimit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rëndësinë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këtij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procesi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por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gjithashtu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identifikuar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edhe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disa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aspekte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përmirësim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përvetësimi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mirë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instrumenteve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përmirësimit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cilësisë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F016667" w14:textId="493D36E2" w:rsidR="00B30227" w:rsidRPr="00B30227" w:rsidRDefault="00B30227" w:rsidP="00B30227">
      <w:pPr>
        <w:pStyle w:val="ListParagraph"/>
        <w:numPr>
          <w:ilvl w:val="0"/>
          <w:numId w:val="64"/>
        </w:numPr>
        <w:spacing w:before="40" w:after="0"/>
        <w:ind w:left="180" w:hanging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Zhvillimi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Procesit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Akreditimit</w:t>
      </w:r>
      <w:proofErr w:type="spellEnd"/>
    </w:p>
    <w:p w14:paraId="33C255E9" w14:textId="7DEEC24B" w:rsidR="00B30227" w:rsidRPr="00B30227" w:rsidRDefault="0035061C" w:rsidP="00B30227">
      <w:pPr>
        <w:pStyle w:val="ListParagraph"/>
        <w:numPr>
          <w:ilvl w:val="0"/>
          <w:numId w:val="73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zhvilluar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sukses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procesi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akreditimit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IoAFP-ve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duke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përfshirë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tre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publike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arsimit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42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Pas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përfundimit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procesit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akreditimit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këto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pajisur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certifikatat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përkatëse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akreditimit</w:t>
      </w:r>
      <w:proofErr w:type="spellEnd"/>
      <w:r w:rsidR="00B30227"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16692FA" w14:textId="716AF459" w:rsidR="00B30227" w:rsidRPr="00B30227" w:rsidRDefault="00B30227" w:rsidP="00B30227">
      <w:pPr>
        <w:pStyle w:val="ListParagraph"/>
        <w:numPr>
          <w:ilvl w:val="0"/>
          <w:numId w:val="73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siguruar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cilësinë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transparencën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procesit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akreditimit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trajnuar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vlerësues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jashtëm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cilët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certifikuar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përgatitur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realizuar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vlerësimin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akredituara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përputhje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praktikat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ndërkombëtare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72157AA" w14:textId="1C01B930" w:rsidR="00B30227" w:rsidRPr="00B30227" w:rsidRDefault="00B30227" w:rsidP="00B30227">
      <w:pPr>
        <w:pStyle w:val="ListParagraph"/>
        <w:numPr>
          <w:ilvl w:val="0"/>
          <w:numId w:val="64"/>
        </w:numPr>
        <w:spacing w:before="40" w:after="0"/>
        <w:ind w:left="180" w:hanging="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Komunikim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me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grupet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interesit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procesin</w:t>
      </w:r>
      <w:proofErr w:type="spellEnd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akreditimit</w:t>
      </w:r>
      <w:proofErr w:type="spellEnd"/>
    </w:p>
    <w:p w14:paraId="752CDC3D" w14:textId="4C86AF06" w:rsidR="00B30227" w:rsidRPr="00B30227" w:rsidRDefault="00B30227" w:rsidP="00B30227">
      <w:pPr>
        <w:pStyle w:val="ListParagraph"/>
        <w:numPr>
          <w:ilvl w:val="0"/>
          <w:numId w:val="74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siguruar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komunikim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efikas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organizuar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takime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përgatitur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fletëpalosje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informative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informuar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IoAFP-të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mbi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procesin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akreditimit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rëndësinë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tij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sht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publikuar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rrjete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nje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informuese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Kjo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ndihmuar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rritjen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ndërgjegjësimit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angazhimit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grupeve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interesit</w:t>
      </w:r>
      <w:proofErr w:type="spellEnd"/>
      <w:r w:rsidRPr="00B3022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29B26B1" w14:textId="4DE409BB" w:rsidR="00B30227" w:rsidRPr="007150A1" w:rsidRDefault="009001E1" w:rsidP="007150A1">
      <w:pPr>
        <w:pStyle w:val="ListParagraph"/>
        <w:numPr>
          <w:ilvl w:val="0"/>
          <w:numId w:val="64"/>
        </w:numPr>
        <w:spacing w:before="40"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Propozime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</w:t>
      </w:r>
      <w:r w:rsidR="0054654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nisma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reformuese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</w:t>
      </w:r>
      <w:r w:rsidR="0054654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ë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AFP</w:t>
      </w:r>
    </w:p>
    <w:p w14:paraId="2974A09B" w14:textId="0BA71BF0" w:rsidR="00CE5969" w:rsidRDefault="009001E1" w:rsidP="00D63C96">
      <w:pPr>
        <w:pStyle w:val="ListParagraph"/>
        <w:numPr>
          <w:ilvl w:val="0"/>
          <w:numId w:val="95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" w:name="_Hlk187314645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Draft – </w:t>
      </w:r>
      <w:proofErr w:type="spellStart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>propozim</w:t>
      </w:r>
      <w:proofErr w:type="spellEnd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>përshtatj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en</w:t>
      </w:r>
      <w:proofErr w:type="spellEnd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>strukturës</w:t>
      </w:r>
      <w:proofErr w:type="spellEnd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>arsimit</w:t>
      </w:r>
      <w:proofErr w:type="spellEnd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>krijimin</w:t>
      </w:r>
      <w:proofErr w:type="spellEnd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“</w:t>
      </w:r>
      <w:proofErr w:type="spellStart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>Maturës</w:t>
      </w:r>
      <w:proofErr w:type="spellEnd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>shkollore</w:t>
      </w:r>
      <w:proofErr w:type="spellEnd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9001E1"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</w:p>
    <w:p w14:paraId="29B8F73C" w14:textId="7A395F1E" w:rsidR="009001E1" w:rsidRPr="009001E1" w:rsidRDefault="00546549" w:rsidP="00D63C96">
      <w:pPr>
        <w:pStyle w:val="ListParagraph"/>
        <w:numPr>
          <w:ilvl w:val="0"/>
          <w:numId w:val="95"/>
        </w:numPr>
        <w:spacing w:before="40"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Draft-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propozim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përshtatjet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kurrikulës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mundësuar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transferimin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nxënësve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arsimit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mesëm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përgjithshëm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arsimin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mesëm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anasjelltas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deri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përfundim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>klasës</w:t>
      </w:r>
      <w:proofErr w:type="spellEnd"/>
      <w:r w:rsidRPr="0054654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10-të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3"/>
    <w:p w14:paraId="437CE90F" w14:textId="77777777" w:rsidR="001D33FF" w:rsidRDefault="001D33FF" w:rsidP="00F31313">
      <w:pPr>
        <w:spacing w:before="40" w:after="0"/>
        <w:contextualSpacing/>
        <w:jc w:val="both"/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</w:pPr>
    </w:p>
    <w:p w14:paraId="0B2803BC" w14:textId="70BB0708" w:rsidR="00563E66" w:rsidRPr="00563E66" w:rsidRDefault="00654053" w:rsidP="00AE4F47">
      <w:pPr>
        <w:pStyle w:val="Heading1"/>
        <w:numPr>
          <w:ilvl w:val="0"/>
          <w:numId w:val="43"/>
        </w:numPr>
        <w:spacing w:before="40"/>
        <w:contextualSpacing/>
        <w:rPr>
          <w:rFonts w:eastAsia="Cambria"/>
          <w:kern w:val="20"/>
          <w:sz w:val="24"/>
          <w:szCs w:val="24"/>
          <w:lang w:eastAsia="ja-JP"/>
        </w:rPr>
      </w:pPr>
      <w:bookmarkStart w:id="4" w:name="_Toc187315469"/>
      <w:r w:rsidRPr="00563E66">
        <w:rPr>
          <w:bdr w:val="none" w:sz="0" w:space="0" w:color="auto" w:frame="1"/>
          <w:lang w:val="da-DK"/>
        </w:rPr>
        <w:t>T</w:t>
      </w:r>
      <w:r>
        <w:rPr>
          <w:bdr w:val="none" w:sz="0" w:space="0" w:color="auto" w:frame="1"/>
          <w:lang w:val="da-DK"/>
        </w:rPr>
        <w:t>Ë</w:t>
      </w:r>
      <w:r w:rsidRPr="00563E66">
        <w:rPr>
          <w:bdr w:val="none" w:sz="0" w:space="0" w:color="auto" w:frame="1"/>
          <w:lang w:val="da-DK"/>
        </w:rPr>
        <w:t xml:space="preserve"> DH</w:t>
      </w:r>
      <w:r>
        <w:rPr>
          <w:bdr w:val="none" w:sz="0" w:space="0" w:color="auto" w:frame="1"/>
          <w:lang w:val="da-DK"/>
        </w:rPr>
        <w:t>Ë</w:t>
      </w:r>
      <w:r w:rsidRPr="00563E66">
        <w:rPr>
          <w:bdr w:val="none" w:sz="0" w:space="0" w:color="auto" w:frame="1"/>
          <w:lang w:val="da-DK"/>
        </w:rPr>
        <w:t>NA STATISTIKORE T</w:t>
      </w:r>
      <w:r>
        <w:rPr>
          <w:bdr w:val="none" w:sz="0" w:space="0" w:color="auto" w:frame="1"/>
          <w:lang w:val="da-DK"/>
        </w:rPr>
        <w:t>Ë</w:t>
      </w:r>
      <w:r w:rsidRPr="00563E66">
        <w:rPr>
          <w:bdr w:val="none" w:sz="0" w:space="0" w:color="auto" w:frame="1"/>
          <w:lang w:val="da-DK"/>
        </w:rPr>
        <w:t xml:space="preserve"> VEPRIMTARIS</w:t>
      </w:r>
      <w:r>
        <w:rPr>
          <w:bdr w:val="none" w:sz="0" w:space="0" w:color="auto" w:frame="1"/>
          <w:lang w:val="da-DK"/>
        </w:rPr>
        <w:t>Ë</w:t>
      </w:r>
      <w:r w:rsidRPr="00563E66">
        <w:rPr>
          <w:bdr w:val="none" w:sz="0" w:space="0" w:color="auto" w:frame="1"/>
          <w:lang w:val="da-DK"/>
        </w:rPr>
        <w:t xml:space="preserve"> S</w:t>
      </w:r>
      <w:r>
        <w:rPr>
          <w:bdr w:val="none" w:sz="0" w:space="0" w:color="auto" w:frame="1"/>
          <w:lang w:val="da-DK"/>
        </w:rPr>
        <w:t>Ë</w:t>
      </w:r>
      <w:r w:rsidRPr="00563E66">
        <w:rPr>
          <w:bdr w:val="none" w:sz="0" w:space="0" w:color="auto" w:frame="1"/>
          <w:lang w:val="da-DK"/>
        </w:rPr>
        <w:t xml:space="preserve"> AKAFPK P</w:t>
      </w:r>
      <w:r>
        <w:rPr>
          <w:bdr w:val="none" w:sz="0" w:space="0" w:color="auto" w:frame="1"/>
          <w:lang w:val="da-DK"/>
        </w:rPr>
        <w:t>Ë</w:t>
      </w:r>
      <w:r w:rsidRPr="00563E66">
        <w:rPr>
          <w:bdr w:val="none" w:sz="0" w:space="0" w:color="auto" w:frame="1"/>
          <w:lang w:val="da-DK"/>
        </w:rPr>
        <w:t>R PERIUDH</w:t>
      </w:r>
      <w:r>
        <w:rPr>
          <w:bdr w:val="none" w:sz="0" w:space="0" w:color="auto" w:frame="1"/>
          <w:lang w:val="da-DK"/>
        </w:rPr>
        <w:t>Ë</w:t>
      </w:r>
      <w:r w:rsidRPr="00563E66">
        <w:rPr>
          <w:bdr w:val="none" w:sz="0" w:space="0" w:color="auto" w:frame="1"/>
          <w:lang w:val="da-DK"/>
        </w:rPr>
        <w:t>N 2021-2024</w:t>
      </w:r>
      <w:bookmarkEnd w:id="4"/>
      <w:r w:rsidRPr="00563E66">
        <w:rPr>
          <w:bdr w:val="none" w:sz="0" w:space="0" w:color="auto" w:frame="1"/>
          <w:lang w:val="da-DK"/>
        </w:rPr>
        <w:t xml:space="preserve"> </w:t>
      </w:r>
    </w:p>
    <w:p w14:paraId="71B76D55" w14:textId="77777777" w:rsidR="00563E66" w:rsidRDefault="00563E66" w:rsidP="00563E66">
      <w:pPr>
        <w:pStyle w:val="Heading1"/>
        <w:spacing w:before="40"/>
        <w:contextualSpacing/>
        <w:rPr>
          <w:bdr w:val="none" w:sz="0" w:space="0" w:color="auto" w:frame="1"/>
          <w:lang w:val="da-DK"/>
        </w:rPr>
      </w:pPr>
    </w:p>
    <w:p w14:paraId="3800ED1A" w14:textId="6951D02F" w:rsidR="00986475" w:rsidRPr="00F133F4" w:rsidRDefault="001173BC" w:rsidP="001173BC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33F4">
        <w:rPr>
          <w:rFonts w:ascii="Times New Roman" w:eastAsia="Times New Roman" w:hAnsi="Times New Roman" w:cs="Times New Roman"/>
          <w:sz w:val="24"/>
          <w:szCs w:val="24"/>
          <w:lang w:val="en-US"/>
        </w:rPr>
        <w:t>Gjat</w:t>
      </w:r>
      <w:r w:rsidR="00857133" w:rsidRPr="00F133F4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F133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periudh</w:t>
      </w:r>
      <w:r w:rsidR="00857133" w:rsidRPr="00F133F4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F133F4">
        <w:rPr>
          <w:rFonts w:ascii="Times New Roman" w:eastAsia="Times New Roman" w:hAnsi="Times New Roman" w:cs="Times New Roman"/>
          <w:sz w:val="24"/>
          <w:szCs w:val="24"/>
          <w:lang w:val="en-US"/>
        </w:rPr>
        <w:t>s 2021-2024, AKAFPK ka zhvilluar proceset dhe produkteve zhvillimore sipas tabel</w:t>
      </w:r>
      <w:r w:rsidR="00857133" w:rsidRPr="00F133F4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F133F4">
        <w:rPr>
          <w:rFonts w:ascii="Times New Roman" w:eastAsia="Times New Roman" w:hAnsi="Times New Roman" w:cs="Times New Roman"/>
          <w:sz w:val="24"/>
          <w:szCs w:val="24"/>
          <w:lang w:val="en-US"/>
        </w:rPr>
        <w:t>s 1 t</w:t>
      </w:r>
      <w:r w:rsidR="00857133" w:rsidRPr="00F133F4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F133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</w:t>
      </w:r>
      <w:r w:rsidR="00857133" w:rsidRPr="00F133F4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Pr="00F133F4">
        <w:rPr>
          <w:rFonts w:ascii="Times New Roman" w:eastAsia="Times New Roman" w:hAnsi="Times New Roman" w:cs="Times New Roman"/>
          <w:sz w:val="24"/>
          <w:szCs w:val="24"/>
          <w:lang w:val="en-US"/>
        </w:rPr>
        <w:t>poshtme:</w:t>
      </w:r>
    </w:p>
    <w:p w14:paraId="1958613B" w14:textId="0182F79B" w:rsidR="00857133" w:rsidRDefault="00857133" w:rsidP="00857133">
      <w:pPr>
        <w:pStyle w:val="Caption"/>
        <w:keepNext/>
      </w:pPr>
      <w:bookmarkStart w:id="5" w:name="_Toc187315479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3962F2">
        <w:rPr>
          <w:noProof/>
        </w:rPr>
        <w:t>1</w:t>
      </w:r>
      <w:r>
        <w:fldChar w:fldCharType="end"/>
      </w:r>
      <w:r>
        <w:t>. Të dhëna të produkteve zhvillimore nga AKAFPK në vite</w:t>
      </w:r>
      <w:bookmarkEnd w:id="5"/>
    </w:p>
    <w:tbl>
      <w:tblPr>
        <w:tblW w:w="995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3167"/>
        <w:gridCol w:w="1399"/>
        <w:gridCol w:w="1569"/>
        <w:gridCol w:w="1569"/>
        <w:gridCol w:w="1637"/>
      </w:tblGrid>
      <w:tr w:rsidR="00986475" w:rsidRPr="00F77F19" w14:paraId="707CE170" w14:textId="77777777" w:rsidTr="008628FB">
        <w:trPr>
          <w:trHeight w:val="786"/>
        </w:trPr>
        <w:tc>
          <w:tcPr>
            <w:tcW w:w="613" w:type="dxa"/>
            <w:shd w:val="clear" w:color="auto" w:fill="C1E4F5"/>
          </w:tcPr>
          <w:p w14:paraId="67B8B480" w14:textId="77777777" w:rsidR="00986475" w:rsidRPr="005F4B25" w:rsidRDefault="00986475" w:rsidP="008628FB">
            <w:pPr>
              <w:pStyle w:val="ListParagraph"/>
              <w:spacing w:before="240"/>
              <w:ind w:left="0"/>
              <w:jc w:val="center"/>
              <w:rPr>
                <w:rFonts w:ascii="Times New Roman" w:eastAsia="Aptos" w:hAnsi="Times New Roman"/>
                <w:b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b/>
                <w:sz w:val="24"/>
                <w:szCs w:val="24"/>
              </w:rPr>
              <w:t>Nr.</w:t>
            </w:r>
          </w:p>
          <w:p w14:paraId="33F17661" w14:textId="77777777" w:rsidR="00986475" w:rsidRPr="005F4B25" w:rsidRDefault="00986475" w:rsidP="008628FB">
            <w:pPr>
              <w:pStyle w:val="ListParagraph"/>
              <w:spacing w:before="240"/>
              <w:ind w:left="0"/>
              <w:jc w:val="center"/>
              <w:rPr>
                <w:rFonts w:ascii="Times New Roman" w:eastAsia="Aptos" w:hAnsi="Times New Roman"/>
                <w:b/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C1E4F5"/>
            <w:vAlign w:val="center"/>
          </w:tcPr>
          <w:p w14:paraId="515745F2" w14:textId="77777777" w:rsidR="00986475" w:rsidRPr="005F4B25" w:rsidRDefault="00986475" w:rsidP="008628FB">
            <w:pPr>
              <w:pStyle w:val="ListParagraph"/>
              <w:spacing w:before="240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b/>
                <w:sz w:val="24"/>
                <w:szCs w:val="24"/>
              </w:rPr>
              <w:t>Treguesi sasior /Viti</w:t>
            </w:r>
          </w:p>
        </w:tc>
        <w:tc>
          <w:tcPr>
            <w:tcW w:w="1399" w:type="dxa"/>
            <w:shd w:val="clear" w:color="auto" w:fill="C1E4F5"/>
            <w:vAlign w:val="center"/>
          </w:tcPr>
          <w:p w14:paraId="1C234589" w14:textId="77777777" w:rsidR="00986475" w:rsidRPr="005F4B25" w:rsidRDefault="00986475" w:rsidP="008628FB">
            <w:pPr>
              <w:pStyle w:val="ListParagraph"/>
              <w:spacing w:before="240"/>
              <w:ind w:left="0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69" w:type="dxa"/>
            <w:shd w:val="clear" w:color="auto" w:fill="C1E4F5"/>
            <w:vAlign w:val="center"/>
          </w:tcPr>
          <w:p w14:paraId="102F4C79" w14:textId="77777777" w:rsidR="00986475" w:rsidRPr="005F4B25" w:rsidRDefault="00986475" w:rsidP="008628FB">
            <w:pPr>
              <w:pStyle w:val="ListParagraph"/>
              <w:spacing w:before="240"/>
              <w:ind w:left="0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69" w:type="dxa"/>
            <w:shd w:val="clear" w:color="auto" w:fill="C1E4F5"/>
            <w:vAlign w:val="center"/>
          </w:tcPr>
          <w:p w14:paraId="01957E2D" w14:textId="77777777" w:rsidR="00986475" w:rsidRPr="005F4B25" w:rsidRDefault="00986475" w:rsidP="008628FB">
            <w:pPr>
              <w:pStyle w:val="ListParagraph"/>
              <w:spacing w:before="240"/>
              <w:ind w:left="0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637" w:type="dxa"/>
            <w:shd w:val="clear" w:color="auto" w:fill="C1E4F5"/>
            <w:vAlign w:val="center"/>
          </w:tcPr>
          <w:p w14:paraId="5F162B02" w14:textId="77777777" w:rsidR="00986475" w:rsidRPr="005F4B25" w:rsidRDefault="00986475" w:rsidP="008628FB">
            <w:pPr>
              <w:pStyle w:val="ListParagraph"/>
              <w:spacing w:before="240"/>
              <w:ind w:left="0"/>
              <w:jc w:val="center"/>
              <w:rPr>
                <w:rFonts w:ascii="Times New Roman" w:eastAsia="Aptos" w:hAnsi="Times New Roman"/>
                <w:b/>
                <w:bCs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986475" w:rsidRPr="00F77F19" w14:paraId="21311FEA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5ECB83AC" w14:textId="77777777" w:rsidR="00986475" w:rsidRPr="005F4B25" w:rsidRDefault="00986475" w:rsidP="008628FB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</w:t>
            </w:r>
          </w:p>
        </w:tc>
        <w:tc>
          <w:tcPr>
            <w:tcW w:w="3167" w:type="dxa"/>
            <w:shd w:val="clear" w:color="auto" w:fill="auto"/>
          </w:tcPr>
          <w:p w14:paraId="408751B3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Përshtatja e përshkrimeve të profesioneve për kurse të unifikuara</w:t>
            </w:r>
          </w:p>
        </w:tc>
        <w:tc>
          <w:tcPr>
            <w:tcW w:w="1399" w:type="dxa"/>
            <w:shd w:val="clear" w:color="auto" w:fill="auto"/>
          </w:tcPr>
          <w:p w14:paraId="22560F4E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11</w:t>
            </w:r>
          </w:p>
        </w:tc>
        <w:tc>
          <w:tcPr>
            <w:tcW w:w="1569" w:type="dxa"/>
            <w:shd w:val="clear" w:color="auto" w:fill="auto"/>
          </w:tcPr>
          <w:p w14:paraId="5A95DD8E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shd w:val="clear" w:color="auto" w:fill="auto"/>
          </w:tcPr>
          <w:p w14:paraId="42616F98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11</w:t>
            </w:r>
          </w:p>
        </w:tc>
        <w:tc>
          <w:tcPr>
            <w:tcW w:w="1637" w:type="dxa"/>
            <w:shd w:val="clear" w:color="auto" w:fill="auto"/>
          </w:tcPr>
          <w:p w14:paraId="2F030059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7</w:t>
            </w:r>
          </w:p>
        </w:tc>
      </w:tr>
      <w:tr w:rsidR="00986475" w:rsidRPr="00F77F19" w14:paraId="428D20B4" w14:textId="77777777" w:rsidTr="008628FB">
        <w:trPr>
          <w:trHeight w:val="832"/>
        </w:trPr>
        <w:tc>
          <w:tcPr>
            <w:tcW w:w="613" w:type="dxa"/>
            <w:shd w:val="clear" w:color="auto" w:fill="auto"/>
          </w:tcPr>
          <w:p w14:paraId="74A215B8" w14:textId="77777777" w:rsidR="00986475" w:rsidRPr="005F4B25" w:rsidRDefault="00986475" w:rsidP="008628FB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  <w:shd w:val="clear" w:color="auto" w:fill="auto"/>
          </w:tcPr>
          <w:p w14:paraId="09281927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 xml:space="preserve">Hartimi dhe rishikimi  i standardeve të profesioneve      </w:t>
            </w:r>
          </w:p>
        </w:tc>
        <w:tc>
          <w:tcPr>
            <w:tcW w:w="1399" w:type="dxa"/>
            <w:shd w:val="clear" w:color="auto" w:fill="auto"/>
          </w:tcPr>
          <w:p w14:paraId="62599075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20</w:t>
            </w:r>
          </w:p>
        </w:tc>
        <w:tc>
          <w:tcPr>
            <w:tcW w:w="1569" w:type="dxa"/>
            <w:shd w:val="clear" w:color="auto" w:fill="auto"/>
          </w:tcPr>
          <w:p w14:paraId="2107C78D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21</w:t>
            </w:r>
          </w:p>
        </w:tc>
        <w:tc>
          <w:tcPr>
            <w:tcW w:w="1569" w:type="dxa"/>
            <w:shd w:val="clear" w:color="auto" w:fill="auto"/>
          </w:tcPr>
          <w:p w14:paraId="427F270B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22</w:t>
            </w:r>
          </w:p>
        </w:tc>
        <w:tc>
          <w:tcPr>
            <w:tcW w:w="1637" w:type="dxa"/>
            <w:shd w:val="clear" w:color="auto" w:fill="auto"/>
          </w:tcPr>
          <w:p w14:paraId="23099B07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21</w:t>
            </w:r>
          </w:p>
        </w:tc>
      </w:tr>
      <w:tr w:rsidR="00986475" w:rsidRPr="00F77F19" w14:paraId="475EC78F" w14:textId="77777777" w:rsidTr="008628FB">
        <w:trPr>
          <w:trHeight w:val="559"/>
        </w:trPr>
        <w:tc>
          <w:tcPr>
            <w:tcW w:w="613" w:type="dxa"/>
            <w:shd w:val="clear" w:color="auto" w:fill="auto"/>
          </w:tcPr>
          <w:p w14:paraId="3B2C65F8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  <w:shd w:val="clear" w:color="auto" w:fill="auto"/>
          </w:tcPr>
          <w:p w14:paraId="3150A6FF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 xml:space="preserve">Validimi i standardeve të profesioneve      </w:t>
            </w:r>
          </w:p>
        </w:tc>
        <w:tc>
          <w:tcPr>
            <w:tcW w:w="1399" w:type="dxa"/>
            <w:shd w:val="clear" w:color="auto" w:fill="auto"/>
          </w:tcPr>
          <w:p w14:paraId="7E235E8C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  <w:shd w:val="clear" w:color="auto" w:fill="auto"/>
          </w:tcPr>
          <w:p w14:paraId="2DEF1FDD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  <w:shd w:val="clear" w:color="auto" w:fill="auto"/>
          </w:tcPr>
          <w:p w14:paraId="49A636A1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24</w:t>
            </w:r>
          </w:p>
        </w:tc>
        <w:tc>
          <w:tcPr>
            <w:tcW w:w="1637" w:type="dxa"/>
            <w:shd w:val="clear" w:color="auto" w:fill="auto"/>
          </w:tcPr>
          <w:p w14:paraId="088A940F" w14:textId="492BA332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</w:t>
            </w:r>
            <w:r w:rsidR="003962F2">
              <w:rPr>
                <w:rFonts w:ascii="Times New Roman" w:eastAsia="Aptos" w:hAnsi="Times New Roman"/>
                <w:sz w:val="24"/>
                <w:szCs w:val="24"/>
              </w:rPr>
              <w:t>6</w:t>
            </w:r>
          </w:p>
        </w:tc>
      </w:tr>
      <w:tr w:rsidR="00986475" w:rsidRPr="00F77F19" w14:paraId="6086B0AA" w14:textId="77777777" w:rsidTr="008628FB">
        <w:trPr>
          <w:trHeight w:val="832"/>
        </w:trPr>
        <w:tc>
          <w:tcPr>
            <w:tcW w:w="613" w:type="dxa"/>
            <w:shd w:val="clear" w:color="auto" w:fill="auto"/>
          </w:tcPr>
          <w:p w14:paraId="1A1A9710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shd w:val="clear" w:color="auto" w:fill="auto"/>
          </w:tcPr>
          <w:p w14:paraId="0921F9B0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 xml:space="preserve">Hartimi dhe rishikimi i standardeve të kualifikimeve          </w:t>
            </w:r>
          </w:p>
        </w:tc>
        <w:tc>
          <w:tcPr>
            <w:tcW w:w="1399" w:type="dxa"/>
            <w:shd w:val="clear" w:color="auto" w:fill="auto"/>
          </w:tcPr>
          <w:p w14:paraId="7774833D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21 (6 të reja)</w:t>
            </w:r>
          </w:p>
        </w:tc>
        <w:tc>
          <w:tcPr>
            <w:tcW w:w="1569" w:type="dxa"/>
            <w:shd w:val="clear" w:color="auto" w:fill="auto"/>
          </w:tcPr>
          <w:p w14:paraId="4BDBC51A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20 (3 të reja)</w:t>
            </w:r>
          </w:p>
        </w:tc>
        <w:tc>
          <w:tcPr>
            <w:tcW w:w="1569" w:type="dxa"/>
            <w:shd w:val="clear" w:color="auto" w:fill="auto"/>
          </w:tcPr>
          <w:p w14:paraId="49255FB8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20 (2 të reja)</w:t>
            </w:r>
          </w:p>
        </w:tc>
        <w:tc>
          <w:tcPr>
            <w:tcW w:w="1637" w:type="dxa"/>
            <w:shd w:val="clear" w:color="auto" w:fill="auto"/>
          </w:tcPr>
          <w:p w14:paraId="39D5F78D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27 (8 të reja)</w:t>
            </w:r>
          </w:p>
        </w:tc>
      </w:tr>
      <w:tr w:rsidR="00986475" w:rsidRPr="00F77F19" w14:paraId="52C36A41" w14:textId="77777777" w:rsidTr="008628FB">
        <w:trPr>
          <w:trHeight w:val="544"/>
        </w:trPr>
        <w:tc>
          <w:tcPr>
            <w:tcW w:w="613" w:type="dxa"/>
            <w:shd w:val="clear" w:color="auto" w:fill="auto"/>
          </w:tcPr>
          <w:p w14:paraId="2A345ECC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shd w:val="clear" w:color="auto" w:fill="auto"/>
          </w:tcPr>
          <w:p w14:paraId="3625874F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 xml:space="preserve">Validimi i standardeve të kualifikimeve          </w:t>
            </w:r>
          </w:p>
        </w:tc>
        <w:tc>
          <w:tcPr>
            <w:tcW w:w="1399" w:type="dxa"/>
            <w:shd w:val="clear" w:color="auto" w:fill="auto"/>
          </w:tcPr>
          <w:p w14:paraId="58C4BB50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  <w:shd w:val="clear" w:color="auto" w:fill="auto"/>
          </w:tcPr>
          <w:p w14:paraId="0E52CF32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  <w:shd w:val="clear" w:color="auto" w:fill="auto"/>
          </w:tcPr>
          <w:p w14:paraId="19E3708E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24</w:t>
            </w:r>
          </w:p>
        </w:tc>
        <w:tc>
          <w:tcPr>
            <w:tcW w:w="1637" w:type="dxa"/>
            <w:shd w:val="clear" w:color="auto" w:fill="auto"/>
          </w:tcPr>
          <w:p w14:paraId="4561C4B0" w14:textId="674A1785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</w:t>
            </w:r>
            <w:r w:rsidR="003962F2">
              <w:rPr>
                <w:rFonts w:ascii="Times New Roman" w:eastAsia="Aptos" w:hAnsi="Times New Roman"/>
                <w:sz w:val="24"/>
                <w:szCs w:val="24"/>
              </w:rPr>
              <w:t>8</w:t>
            </w:r>
          </w:p>
        </w:tc>
      </w:tr>
      <w:tr w:rsidR="00986475" w:rsidRPr="00F77F19" w14:paraId="6D77D857" w14:textId="77777777" w:rsidTr="008628FB">
        <w:trPr>
          <w:trHeight w:val="832"/>
        </w:trPr>
        <w:tc>
          <w:tcPr>
            <w:tcW w:w="613" w:type="dxa"/>
            <w:shd w:val="clear" w:color="auto" w:fill="auto"/>
          </w:tcPr>
          <w:p w14:paraId="2DD0230B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shd w:val="clear" w:color="auto" w:fill="auto"/>
          </w:tcPr>
          <w:p w14:paraId="24DD3843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 xml:space="preserve">Programe Orientuese të Maturës Shtetërore Profesionale     </w:t>
            </w:r>
          </w:p>
        </w:tc>
        <w:tc>
          <w:tcPr>
            <w:tcW w:w="1399" w:type="dxa"/>
            <w:shd w:val="clear" w:color="auto" w:fill="auto"/>
          </w:tcPr>
          <w:p w14:paraId="55C41EF5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  <w:shd w:val="clear" w:color="auto" w:fill="auto"/>
          </w:tcPr>
          <w:p w14:paraId="5FE474D1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shd w:val="clear" w:color="auto" w:fill="auto"/>
          </w:tcPr>
          <w:p w14:paraId="5A6271A2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shd w:val="clear" w:color="auto" w:fill="auto"/>
          </w:tcPr>
          <w:p w14:paraId="0DAE296C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8</w:t>
            </w:r>
          </w:p>
        </w:tc>
      </w:tr>
      <w:tr w:rsidR="00986475" w:rsidRPr="00F77F19" w14:paraId="63FCAE43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29B38615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7</w:t>
            </w:r>
          </w:p>
        </w:tc>
        <w:tc>
          <w:tcPr>
            <w:tcW w:w="3167" w:type="dxa"/>
            <w:shd w:val="clear" w:color="auto" w:fill="auto"/>
          </w:tcPr>
          <w:p w14:paraId="672B8C7F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 xml:space="preserve">Programe Orientuese të Niveleve 2 - 5 të KSHK-së                      </w:t>
            </w:r>
          </w:p>
        </w:tc>
        <w:tc>
          <w:tcPr>
            <w:tcW w:w="1399" w:type="dxa"/>
            <w:shd w:val="clear" w:color="auto" w:fill="auto"/>
          </w:tcPr>
          <w:p w14:paraId="0CB9DF2C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  <w:shd w:val="clear" w:color="auto" w:fill="auto"/>
          </w:tcPr>
          <w:p w14:paraId="51B35833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15</w:t>
            </w:r>
          </w:p>
        </w:tc>
        <w:tc>
          <w:tcPr>
            <w:tcW w:w="1569" w:type="dxa"/>
            <w:shd w:val="clear" w:color="auto" w:fill="auto"/>
          </w:tcPr>
          <w:p w14:paraId="684B85B9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27</w:t>
            </w:r>
          </w:p>
        </w:tc>
        <w:tc>
          <w:tcPr>
            <w:tcW w:w="1637" w:type="dxa"/>
            <w:shd w:val="clear" w:color="auto" w:fill="auto"/>
          </w:tcPr>
          <w:p w14:paraId="34560B4F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23</w:t>
            </w:r>
          </w:p>
        </w:tc>
      </w:tr>
      <w:tr w:rsidR="00986475" w:rsidRPr="00F77F19" w14:paraId="6ACBAE08" w14:textId="77777777" w:rsidTr="008628FB">
        <w:trPr>
          <w:trHeight w:val="832"/>
        </w:trPr>
        <w:tc>
          <w:tcPr>
            <w:tcW w:w="613" w:type="dxa"/>
            <w:shd w:val="clear" w:color="auto" w:fill="auto"/>
          </w:tcPr>
          <w:p w14:paraId="6FB63500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8</w:t>
            </w:r>
          </w:p>
        </w:tc>
        <w:tc>
          <w:tcPr>
            <w:tcW w:w="3167" w:type="dxa"/>
            <w:shd w:val="clear" w:color="auto" w:fill="auto"/>
          </w:tcPr>
          <w:p w14:paraId="3C1C3A16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 xml:space="preserve">Përgatitja e suplementeve të certifikatës profesionale                  </w:t>
            </w:r>
          </w:p>
        </w:tc>
        <w:tc>
          <w:tcPr>
            <w:tcW w:w="1399" w:type="dxa"/>
            <w:shd w:val="clear" w:color="auto" w:fill="auto"/>
          </w:tcPr>
          <w:p w14:paraId="21ED25DA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  <w:shd w:val="clear" w:color="auto" w:fill="auto"/>
          </w:tcPr>
          <w:p w14:paraId="21D1D717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19</w:t>
            </w:r>
          </w:p>
        </w:tc>
        <w:tc>
          <w:tcPr>
            <w:tcW w:w="1569" w:type="dxa"/>
            <w:shd w:val="clear" w:color="auto" w:fill="auto"/>
          </w:tcPr>
          <w:p w14:paraId="0A355E5B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114</w:t>
            </w:r>
          </w:p>
        </w:tc>
        <w:tc>
          <w:tcPr>
            <w:tcW w:w="1637" w:type="dxa"/>
            <w:shd w:val="clear" w:color="auto" w:fill="auto"/>
          </w:tcPr>
          <w:p w14:paraId="3C718A19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21</w:t>
            </w:r>
          </w:p>
        </w:tc>
      </w:tr>
      <w:tr w:rsidR="00986475" w:rsidRPr="00F77F19" w14:paraId="4DE017B2" w14:textId="77777777" w:rsidTr="008628FB">
        <w:trPr>
          <w:trHeight w:val="584"/>
        </w:trPr>
        <w:tc>
          <w:tcPr>
            <w:tcW w:w="613" w:type="dxa"/>
            <w:shd w:val="clear" w:color="auto" w:fill="auto"/>
          </w:tcPr>
          <w:p w14:paraId="22E057A7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9</w:t>
            </w:r>
          </w:p>
        </w:tc>
        <w:tc>
          <w:tcPr>
            <w:tcW w:w="3167" w:type="dxa"/>
            <w:shd w:val="clear" w:color="auto" w:fill="auto"/>
          </w:tcPr>
          <w:p w14:paraId="138F6721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 xml:space="preserve">Komitetet sektoriale                                         </w:t>
            </w:r>
          </w:p>
        </w:tc>
        <w:tc>
          <w:tcPr>
            <w:tcW w:w="1399" w:type="dxa"/>
            <w:shd w:val="clear" w:color="auto" w:fill="auto"/>
          </w:tcPr>
          <w:p w14:paraId="7F741F12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14:paraId="24D8FDB0" w14:textId="59B3AC00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14:paraId="3388FE10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shd w:val="clear" w:color="auto" w:fill="auto"/>
          </w:tcPr>
          <w:p w14:paraId="29877D56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</w:t>
            </w:r>
          </w:p>
        </w:tc>
      </w:tr>
      <w:tr w:rsidR="00986475" w:rsidRPr="00F77F19" w14:paraId="04D216F9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28F9DE22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10</w:t>
            </w:r>
          </w:p>
        </w:tc>
        <w:tc>
          <w:tcPr>
            <w:tcW w:w="3167" w:type="dxa"/>
            <w:shd w:val="clear" w:color="auto" w:fill="auto"/>
          </w:tcPr>
          <w:p w14:paraId="14CB895C" w14:textId="399F3E0A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 xml:space="preserve">Vizita në </w:t>
            </w:r>
            <w:r w:rsidR="009001E1">
              <w:rPr>
                <w:rFonts w:ascii="Times New Roman" w:eastAsia="Aptos" w:hAnsi="Times New Roman"/>
                <w:sz w:val="24"/>
                <w:szCs w:val="24"/>
              </w:rPr>
              <w:t>Institutcionet Ofruese të AFP-së</w:t>
            </w:r>
          </w:p>
        </w:tc>
        <w:tc>
          <w:tcPr>
            <w:tcW w:w="1399" w:type="dxa"/>
            <w:shd w:val="clear" w:color="auto" w:fill="auto"/>
          </w:tcPr>
          <w:p w14:paraId="5F613B14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20</w:t>
            </w:r>
          </w:p>
        </w:tc>
        <w:tc>
          <w:tcPr>
            <w:tcW w:w="1569" w:type="dxa"/>
            <w:shd w:val="clear" w:color="auto" w:fill="auto"/>
          </w:tcPr>
          <w:p w14:paraId="302451FF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12</w:t>
            </w:r>
          </w:p>
        </w:tc>
        <w:tc>
          <w:tcPr>
            <w:tcW w:w="1569" w:type="dxa"/>
            <w:shd w:val="clear" w:color="auto" w:fill="auto"/>
          </w:tcPr>
          <w:p w14:paraId="7C6A7468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10</w:t>
            </w:r>
          </w:p>
        </w:tc>
        <w:tc>
          <w:tcPr>
            <w:tcW w:w="1637" w:type="dxa"/>
            <w:shd w:val="clear" w:color="auto" w:fill="auto"/>
          </w:tcPr>
          <w:p w14:paraId="03331D6F" w14:textId="77777777" w:rsidR="0098647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</w:t>
            </w:r>
            <w:r w:rsidR="009001E1">
              <w:rPr>
                <w:rFonts w:ascii="Times New Roman" w:eastAsia="Aptos" w:hAnsi="Times New Roman"/>
                <w:sz w:val="24"/>
                <w:szCs w:val="24"/>
              </w:rPr>
              <w:t>8</w:t>
            </w:r>
            <w:r w:rsidRPr="005F4B25">
              <w:rPr>
                <w:rFonts w:ascii="Times New Roman" w:eastAsia="Aptos" w:hAnsi="Times New Roman"/>
                <w:sz w:val="24"/>
                <w:szCs w:val="24"/>
              </w:rPr>
              <w:t xml:space="preserve"> +2 (shkolla të bashkuara)</w:t>
            </w:r>
          </w:p>
          <w:p w14:paraId="1B00B2A5" w14:textId="583B8FA3" w:rsidR="009001E1" w:rsidRPr="005F4B25" w:rsidRDefault="009001E1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lastRenderedPageBreak/>
              <w:t>10 QFP</w:t>
            </w:r>
          </w:p>
        </w:tc>
      </w:tr>
      <w:tr w:rsidR="00986475" w:rsidRPr="00F77F19" w14:paraId="1E2BC04D" w14:textId="77777777" w:rsidTr="008628FB">
        <w:trPr>
          <w:trHeight w:val="827"/>
        </w:trPr>
        <w:tc>
          <w:tcPr>
            <w:tcW w:w="613" w:type="dxa"/>
            <w:shd w:val="clear" w:color="auto" w:fill="auto"/>
          </w:tcPr>
          <w:p w14:paraId="0AC7F653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3441738B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11</w:t>
            </w:r>
          </w:p>
        </w:tc>
        <w:tc>
          <w:tcPr>
            <w:tcW w:w="3167" w:type="dxa"/>
            <w:shd w:val="clear" w:color="auto" w:fill="auto"/>
          </w:tcPr>
          <w:p w14:paraId="4DFA6779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0062A5A1" w14:textId="1232468A" w:rsidR="00986475" w:rsidRPr="005F4B25" w:rsidRDefault="00986475" w:rsidP="0074578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 xml:space="preserve">Hartim i Skeletkurrikulave të </w:t>
            </w:r>
            <w:r w:rsidR="00D576C1">
              <w:rPr>
                <w:rFonts w:ascii="Times New Roman" w:eastAsia="Aptos" w:hAnsi="Times New Roman"/>
                <w:sz w:val="24"/>
                <w:szCs w:val="24"/>
              </w:rPr>
              <w:t>reja t</w:t>
            </w:r>
            <w:r w:rsidR="00857133">
              <w:rPr>
                <w:rFonts w:ascii="Times New Roman" w:eastAsia="Aptos" w:hAnsi="Times New Roman"/>
                <w:sz w:val="24"/>
                <w:szCs w:val="24"/>
              </w:rPr>
              <w:t>ë</w:t>
            </w:r>
            <w:r w:rsidR="00D576C1">
              <w:rPr>
                <w:rFonts w:ascii="Times New Roman" w:eastAsia="Aptos" w:hAnsi="Times New Roman"/>
                <w:sz w:val="24"/>
                <w:szCs w:val="24"/>
              </w:rPr>
              <w:t xml:space="preserve"> </w:t>
            </w:r>
            <w:r w:rsidRPr="005F4B25">
              <w:rPr>
                <w:rFonts w:ascii="Times New Roman" w:eastAsia="Aptos" w:hAnsi="Times New Roman"/>
                <w:sz w:val="24"/>
                <w:szCs w:val="24"/>
              </w:rPr>
              <w:t xml:space="preserve">AP-së </w:t>
            </w:r>
          </w:p>
        </w:tc>
        <w:tc>
          <w:tcPr>
            <w:tcW w:w="1399" w:type="dxa"/>
            <w:shd w:val="clear" w:color="auto" w:fill="auto"/>
          </w:tcPr>
          <w:p w14:paraId="6378C0C4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2A8810A6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6</w:t>
            </w:r>
          </w:p>
          <w:p w14:paraId="40F37251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5675683D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712CCBB1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14:paraId="5E8F35D7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371172B7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shd w:val="clear" w:color="auto" w:fill="auto"/>
          </w:tcPr>
          <w:p w14:paraId="336AA8C1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1DD8B886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11</w:t>
            </w:r>
          </w:p>
        </w:tc>
      </w:tr>
      <w:tr w:rsidR="00986475" w:rsidRPr="00F77F19" w14:paraId="4A846D75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0F7D18BA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D2A4760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12</w:t>
            </w:r>
          </w:p>
        </w:tc>
        <w:tc>
          <w:tcPr>
            <w:tcW w:w="3167" w:type="dxa"/>
            <w:shd w:val="clear" w:color="auto" w:fill="auto"/>
          </w:tcPr>
          <w:p w14:paraId="6A01035E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Rishikim i Skeletkurrikulave të AP</w:t>
            </w:r>
          </w:p>
        </w:tc>
        <w:tc>
          <w:tcPr>
            <w:tcW w:w="1399" w:type="dxa"/>
            <w:shd w:val="clear" w:color="auto" w:fill="auto"/>
          </w:tcPr>
          <w:p w14:paraId="43EB10A7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2BEAB8E7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15</w:t>
            </w:r>
          </w:p>
        </w:tc>
        <w:tc>
          <w:tcPr>
            <w:tcW w:w="1569" w:type="dxa"/>
            <w:shd w:val="clear" w:color="auto" w:fill="auto"/>
          </w:tcPr>
          <w:p w14:paraId="66C42E69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0F3570B4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20</w:t>
            </w:r>
          </w:p>
        </w:tc>
        <w:tc>
          <w:tcPr>
            <w:tcW w:w="1569" w:type="dxa"/>
            <w:shd w:val="clear" w:color="auto" w:fill="auto"/>
          </w:tcPr>
          <w:p w14:paraId="103154DA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F90F028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23</w:t>
            </w:r>
          </w:p>
        </w:tc>
        <w:tc>
          <w:tcPr>
            <w:tcW w:w="1637" w:type="dxa"/>
            <w:shd w:val="clear" w:color="auto" w:fill="auto"/>
          </w:tcPr>
          <w:p w14:paraId="065A1AE2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9C5F63D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40</w:t>
            </w:r>
          </w:p>
        </w:tc>
      </w:tr>
      <w:tr w:rsidR="00986475" w:rsidRPr="00F77F19" w14:paraId="494F88FC" w14:textId="77777777" w:rsidTr="008628FB">
        <w:trPr>
          <w:trHeight w:val="737"/>
        </w:trPr>
        <w:tc>
          <w:tcPr>
            <w:tcW w:w="613" w:type="dxa"/>
            <w:shd w:val="clear" w:color="auto" w:fill="auto"/>
          </w:tcPr>
          <w:p w14:paraId="5567FF8A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11C32967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13</w:t>
            </w:r>
          </w:p>
        </w:tc>
        <w:tc>
          <w:tcPr>
            <w:tcW w:w="3167" w:type="dxa"/>
            <w:shd w:val="clear" w:color="auto" w:fill="auto"/>
          </w:tcPr>
          <w:p w14:paraId="071806D9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Hartim/rishikim i lëndëve dhe moduleve profesionale</w:t>
            </w:r>
          </w:p>
        </w:tc>
        <w:tc>
          <w:tcPr>
            <w:tcW w:w="1399" w:type="dxa"/>
            <w:shd w:val="clear" w:color="auto" w:fill="auto"/>
          </w:tcPr>
          <w:p w14:paraId="3FCB6FAD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7A880634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</w:t>
            </w:r>
          </w:p>
          <w:p w14:paraId="4F62E83C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20741CA4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217B8710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14:paraId="1AF92F3B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6495A9AC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shd w:val="clear" w:color="auto" w:fill="auto"/>
          </w:tcPr>
          <w:p w14:paraId="5C9B1103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3E87EA6" w14:textId="62B818F8" w:rsidR="00986475" w:rsidRPr="005F4B25" w:rsidRDefault="00D576C1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1</w:t>
            </w:r>
          </w:p>
        </w:tc>
      </w:tr>
      <w:tr w:rsidR="00986475" w:rsidRPr="00F77F19" w14:paraId="73768B90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0B470DDB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3FEB4A06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14</w:t>
            </w:r>
          </w:p>
        </w:tc>
        <w:tc>
          <w:tcPr>
            <w:tcW w:w="3167" w:type="dxa"/>
            <w:shd w:val="clear" w:color="auto" w:fill="auto"/>
          </w:tcPr>
          <w:p w14:paraId="40839C40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Përgatitje e Materialeve Mësimore.</w:t>
            </w:r>
          </w:p>
        </w:tc>
        <w:tc>
          <w:tcPr>
            <w:tcW w:w="1399" w:type="dxa"/>
            <w:shd w:val="clear" w:color="auto" w:fill="auto"/>
          </w:tcPr>
          <w:p w14:paraId="140E1573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7B599A37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26</w:t>
            </w:r>
          </w:p>
        </w:tc>
        <w:tc>
          <w:tcPr>
            <w:tcW w:w="1569" w:type="dxa"/>
            <w:shd w:val="clear" w:color="auto" w:fill="auto"/>
          </w:tcPr>
          <w:p w14:paraId="377E2E16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7EBAD070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25</w:t>
            </w:r>
          </w:p>
        </w:tc>
        <w:tc>
          <w:tcPr>
            <w:tcW w:w="1569" w:type="dxa"/>
            <w:shd w:val="clear" w:color="auto" w:fill="auto"/>
          </w:tcPr>
          <w:p w14:paraId="5FDB5FB5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7DF388E1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20</w:t>
            </w:r>
          </w:p>
        </w:tc>
        <w:tc>
          <w:tcPr>
            <w:tcW w:w="1637" w:type="dxa"/>
            <w:shd w:val="clear" w:color="auto" w:fill="auto"/>
          </w:tcPr>
          <w:p w14:paraId="02D70FAF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0F816E71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20</w:t>
            </w:r>
          </w:p>
        </w:tc>
      </w:tr>
      <w:tr w:rsidR="00986475" w:rsidRPr="00F77F19" w14:paraId="6C9133FE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25D51218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7A23E314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15</w:t>
            </w:r>
          </w:p>
        </w:tc>
        <w:tc>
          <w:tcPr>
            <w:tcW w:w="3167" w:type="dxa"/>
            <w:shd w:val="clear" w:color="auto" w:fill="auto"/>
          </w:tcPr>
          <w:p w14:paraId="4DCB7797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Hartim i Programeve të kurseve të unifikuara të FP.</w:t>
            </w:r>
          </w:p>
        </w:tc>
        <w:tc>
          <w:tcPr>
            <w:tcW w:w="1399" w:type="dxa"/>
            <w:shd w:val="clear" w:color="auto" w:fill="auto"/>
          </w:tcPr>
          <w:p w14:paraId="11B7C97B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52B91D31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shd w:val="clear" w:color="auto" w:fill="auto"/>
          </w:tcPr>
          <w:p w14:paraId="22A1D2C5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351F8D9C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10</w:t>
            </w:r>
          </w:p>
        </w:tc>
        <w:tc>
          <w:tcPr>
            <w:tcW w:w="1569" w:type="dxa"/>
            <w:shd w:val="clear" w:color="auto" w:fill="auto"/>
          </w:tcPr>
          <w:p w14:paraId="16885C70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084EE219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shd w:val="clear" w:color="auto" w:fill="auto"/>
          </w:tcPr>
          <w:p w14:paraId="55448F67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23E56B5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7</w:t>
            </w:r>
          </w:p>
        </w:tc>
      </w:tr>
      <w:tr w:rsidR="00986475" w:rsidRPr="00F77F19" w14:paraId="2CF0B61A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19849A1A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0F18909E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16</w:t>
            </w:r>
          </w:p>
        </w:tc>
        <w:tc>
          <w:tcPr>
            <w:tcW w:w="3167" w:type="dxa"/>
            <w:shd w:val="clear" w:color="auto" w:fill="auto"/>
          </w:tcPr>
          <w:p w14:paraId="3C70C794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Rishikim i Programeve të kurseve të FP.</w:t>
            </w:r>
          </w:p>
        </w:tc>
        <w:tc>
          <w:tcPr>
            <w:tcW w:w="1399" w:type="dxa"/>
            <w:shd w:val="clear" w:color="auto" w:fill="auto"/>
          </w:tcPr>
          <w:p w14:paraId="4DA54BDC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595C219E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14:paraId="3E829D6A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33DDBE61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14:paraId="5CDD6508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3479BCEC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shd w:val="clear" w:color="auto" w:fill="auto"/>
          </w:tcPr>
          <w:p w14:paraId="3D517B7B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79FAFE0A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</w:t>
            </w:r>
          </w:p>
        </w:tc>
      </w:tr>
      <w:tr w:rsidR="00986475" w:rsidRPr="00F77F19" w14:paraId="2D974B44" w14:textId="77777777" w:rsidTr="008628FB">
        <w:trPr>
          <w:trHeight w:val="1205"/>
        </w:trPr>
        <w:tc>
          <w:tcPr>
            <w:tcW w:w="613" w:type="dxa"/>
            <w:shd w:val="clear" w:color="auto" w:fill="auto"/>
          </w:tcPr>
          <w:p w14:paraId="2986CFA6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33D8E2BB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227EE817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17</w:t>
            </w:r>
          </w:p>
        </w:tc>
        <w:tc>
          <w:tcPr>
            <w:tcW w:w="3167" w:type="dxa"/>
            <w:shd w:val="clear" w:color="auto" w:fill="auto"/>
          </w:tcPr>
          <w:p w14:paraId="799A911F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Gjenerim i programeve lëndore për nxënësit që kanë përfunduar arsimin profesional para vitit 2008-2009.</w:t>
            </w:r>
          </w:p>
        </w:tc>
        <w:tc>
          <w:tcPr>
            <w:tcW w:w="1399" w:type="dxa"/>
            <w:shd w:val="clear" w:color="auto" w:fill="auto"/>
          </w:tcPr>
          <w:p w14:paraId="39BE3924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51A2DCB0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6FF93822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90</w:t>
            </w:r>
          </w:p>
        </w:tc>
        <w:tc>
          <w:tcPr>
            <w:tcW w:w="1569" w:type="dxa"/>
            <w:shd w:val="clear" w:color="auto" w:fill="auto"/>
          </w:tcPr>
          <w:p w14:paraId="46EB5548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D337868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A9F1209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85</w:t>
            </w:r>
          </w:p>
        </w:tc>
        <w:tc>
          <w:tcPr>
            <w:tcW w:w="1569" w:type="dxa"/>
            <w:shd w:val="clear" w:color="auto" w:fill="auto"/>
          </w:tcPr>
          <w:p w14:paraId="5383BE75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002E6A85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0FB925E5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108</w:t>
            </w:r>
          </w:p>
        </w:tc>
        <w:tc>
          <w:tcPr>
            <w:tcW w:w="1637" w:type="dxa"/>
            <w:shd w:val="clear" w:color="auto" w:fill="auto"/>
          </w:tcPr>
          <w:p w14:paraId="4CEF70CC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18C72992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2B927B77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67</w:t>
            </w:r>
          </w:p>
        </w:tc>
      </w:tr>
      <w:tr w:rsidR="00986475" w:rsidRPr="00F77F19" w14:paraId="076970B0" w14:textId="77777777" w:rsidTr="008628FB">
        <w:trPr>
          <w:trHeight w:val="1349"/>
        </w:trPr>
        <w:tc>
          <w:tcPr>
            <w:tcW w:w="613" w:type="dxa"/>
            <w:shd w:val="clear" w:color="auto" w:fill="auto"/>
          </w:tcPr>
          <w:p w14:paraId="202F2AAD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C84E073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20A37F0F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18</w:t>
            </w:r>
          </w:p>
        </w:tc>
        <w:tc>
          <w:tcPr>
            <w:tcW w:w="3167" w:type="dxa"/>
            <w:shd w:val="clear" w:color="auto" w:fill="auto"/>
          </w:tcPr>
          <w:p w14:paraId="3B4E2FC7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Transferim i nxënësve nga arsimi i mesëm profesional jashtë vendit në arsimin profesional brenda vendit.</w:t>
            </w:r>
          </w:p>
        </w:tc>
        <w:tc>
          <w:tcPr>
            <w:tcW w:w="1399" w:type="dxa"/>
            <w:shd w:val="clear" w:color="auto" w:fill="auto"/>
          </w:tcPr>
          <w:p w14:paraId="418BAA27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260B713D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2003E730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shd w:val="clear" w:color="auto" w:fill="auto"/>
          </w:tcPr>
          <w:p w14:paraId="50C8CE7D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2A67823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075BB1AE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5</w:t>
            </w:r>
          </w:p>
        </w:tc>
        <w:tc>
          <w:tcPr>
            <w:tcW w:w="1569" w:type="dxa"/>
            <w:shd w:val="clear" w:color="auto" w:fill="auto"/>
          </w:tcPr>
          <w:p w14:paraId="63BC2751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43D36BA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7B695169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shd w:val="clear" w:color="auto" w:fill="auto"/>
          </w:tcPr>
          <w:p w14:paraId="1265332A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F689C36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7B3DA82B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12</w:t>
            </w:r>
          </w:p>
        </w:tc>
      </w:tr>
      <w:tr w:rsidR="00986475" w:rsidRPr="00F77F19" w14:paraId="56ABF4DE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7314B52D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7C7763C0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19</w:t>
            </w:r>
          </w:p>
        </w:tc>
        <w:tc>
          <w:tcPr>
            <w:tcW w:w="3167" w:type="dxa"/>
            <w:shd w:val="clear" w:color="auto" w:fill="auto"/>
          </w:tcPr>
          <w:p w14:paraId="0B3AA5E1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Vizita monitoruese mbështetëse me ofruesit publik të AFP-së.</w:t>
            </w:r>
          </w:p>
          <w:p w14:paraId="63FA5638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15CA8600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158377CF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29</w:t>
            </w:r>
          </w:p>
        </w:tc>
        <w:tc>
          <w:tcPr>
            <w:tcW w:w="1569" w:type="dxa"/>
            <w:shd w:val="clear" w:color="auto" w:fill="auto"/>
          </w:tcPr>
          <w:p w14:paraId="6F97F073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32F06B15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33</w:t>
            </w:r>
          </w:p>
        </w:tc>
        <w:tc>
          <w:tcPr>
            <w:tcW w:w="1569" w:type="dxa"/>
            <w:shd w:val="clear" w:color="auto" w:fill="auto"/>
          </w:tcPr>
          <w:p w14:paraId="4C48CF7B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204C8D22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33</w:t>
            </w:r>
          </w:p>
        </w:tc>
        <w:tc>
          <w:tcPr>
            <w:tcW w:w="1637" w:type="dxa"/>
            <w:shd w:val="clear" w:color="auto" w:fill="auto"/>
          </w:tcPr>
          <w:p w14:paraId="33CF16F6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2AB0AB64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39</w:t>
            </w:r>
          </w:p>
        </w:tc>
      </w:tr>
      <w:tr w:rsidR="00986475" w:rsidRPr="00F77F19" w14:paraId="2F862BB1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1DDDC4D0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5FD42312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20</w:t>
            </w:r>
          </w:p>
        </w:tc>
        <w:tc>
          <w:tcPr>
            <w:tcW w:w="3167" w:type="dxa"/>
            <w:shd w:val="clear" w:color="auto" w:fill="auto"/>
          </w:tcPr>
          <w:p w14:paraId="68525CA0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Kualifikimi fillestar i mësimdhënësve (Ofrimi i Kursit të trajnimit 30 ditor  “Bazat e Didaktikës në AFP”).</w:t>
            </w:r>
          </w:p>
          <w:p w14:paraId="3AB86654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4F3A7630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10D4E8D5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14:paraId="52F4DB3D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168BA547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34</w:t>
            </w:r>
          </w:p>
        </w:tc>
        <w:tc>
          <w:tcPr>
            <w:tcW w:w="1569" w:type="dxa"/>
            <w:shd w:val="clear" w:color="auto" w:fill="auto"/>
          </w:tcPr>
          <w:p w14:paraId="065060C6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549D4673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36</w:t>
            </w:r>
          </w:p>
        </w:tc>
        <w:tc>
          <w:tcPr>
            <w:tcW w:w="1637" w:type="dxa"/>
            <w:shd w:val="clear" w:color="auto" w:fill="auto"/>
          </w:tcPr>
          <w:p w14:paraId="30A47E4C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318DFF41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38</w:t>
            </w:r>
          </w:p>
        </w:tc>
      </w:tr>
      <w:tr w:rsidR="00986475" w:rsidRPr="00F77F19" w14:paraId="2324506D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4946FF4A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3BC997E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21</w:t>
            </w:r>
          </w:p>
        </w:tc>
        <w:tc>
          <w:tcPr>
            <w:tcW w:w="3167" w:type="dxa"/>
            <w:shd w:val="clear" w:color="auto" w:fill="auto"/>
          </w:tcPr>
          <w:p w14:paraId="3D28F7B6" w14:textId="6E216526" w:rsidR="00986475" w:rsidRPr="005F4B25" w:rsidRDefault="00986475" w:rsidP="0074578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Kualifikimi i vazhduar profesional/ atestimi i mësimdhënësve të kulturës profesionale të AFP-së.</w:t>
            </w:r>
          </w:p>
        </w:tc>
        <w:tc>
          <w:tcPr>
            <w:tcW w:w="1399" w:type="dxa"/>
            <w:shd w:val="clear" w:color="auto" w:fill="auto"/>
          </w:tcPr>
          <w:p w14:paraId="67B3C5D3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76B91F25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14:paraId="36ECB312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319E9148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56</w:t>
            </w:r>
          </w:p>
        </w:tc>
        <w:tc>
          <w:tcPr>
            <w:tcW w:w="1569" w:type="dxa"/>
            <w:shd w:val="clear" w:color="auto" w:fill="auto"/>
          </w:tcPr>
          <w:p w14:paraId="2B384588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28D04C19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48</w:t>
            </w:r>
          </w:p>
        </w:tc>
        <w:tc>
          <w:tcPr>
            <w:tcW w:w="1637" w:type="dxa"/>
            <w:shd w:val="clear" w:color="auto" w:fill="auto"/>
          </w:tcPr>
          <w:p w14:paraId="5A041ED1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6B1F198E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44</w:t>
            </w:r>
          </w:p>
        </w:tc>
      </w:tr>
      <w:tr w:rsidR="00986475" w:rsidRPr="00F77F19" w14:paraId="48C7E327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432E388B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5F3C0941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22</w:t>
            </w:r>
          </w:p>
        </w:tc>
        <w:tc>
          <w:tcPr>
            <w:tcW w:w="3167" w:type="dxa"/>
            <w:shd w:val="clear" w:color="auto" w:fill="auto"/>
          </w:tcPr>
          <w:p w14:paraId="21872623" w14:textId="2DC8C69E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Trajnime (Kursi i trajnimit “Bazat e Didaktikes në AFP” -24 ditor dhe tëtjera trajnime) në bashkëpunim me donatorët.</w:t>
            </w:r>
          </w:p>
        </w:tc>
        <w:tc>
          <w:tcPr>
            <w:tcW w:w="1399" w:type="dxa"/>
            <w:shd w:val="clear" w:color="auto" w:fill="auto"/>
          </w:tcPr>
          <w:p w14:paraId="58CEC330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0F22E44E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155</w:t>
            </w:r>
          </w:p>
        </w:tc>
        <w:tc>
          <w:tcPr>
            <w:tcW w:w="1569" w:type="dxa"/>
            <w:shd w:val="clear" w:color="auto" w:fill="auto"/>
          </w:tcPr>
          <w:p w14:paraId="489D2BF9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50ACCCAB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70</w:t>
            </w:r>
          </w:p>
        </w:tc>
        <w:tc>
          <w:tcPr>
            <w:tcW w:w="1569" w:type="dxa"/>
            <w:shd w:val="clear" w:color="auto" w:fill="auto"/>
          </w:tcPr>
          <w:p w14:paraId="10349477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C3052A0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  <w:shd w:val="clear" w:color="auto" w:fill="auto"/>
          </w:tcPr>
          <w:p w14:paraId="74DEA335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1C28155A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56</w:t>
            </w:r>
          </w:p>
        </w:tc>
      </w:tr>
      <w:tr w:rsidR="00986475" w:rsidRPr="00F77F19" w14:paraId="4388B562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3762379E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DFC8A2E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23</w:t>
            </w:r>
          </w:p>
        </w:tc>
        <w:tc>
          <w:tcPr>
            <w:tcW w:w="3167" w:type="dxa"/>
            <w:shd w:val="clear" w:color="auto" w:fill="auto"/>
          </w:tcPr>
          <w:p w14:paraId="6C4DE21F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Trajnimi i koordinatorëve të Njësive të Zhvillimit në ofruesit publik të AFP-së.</w:t>
            </w:r>
          </w:p>
          <w:p w14:paraId="02E8B02F" w14:textId="77777777" w:rsidR="00986475" w:rsidRPr="005F4B25" w:rsidRDefault="00986475" w:rsidP="008628FB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33BBA45C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409D3A7C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14:paraId="6AD98874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3654A913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75</w:t>
            </w:r>
          </w:p>
        </w:tc>
        <w:tc>
          <w:tcPr>
            <w:tcW w:w="1569" w:type="dxa"/>
            <w:shd w:val="clear" w:color="auto" w:fill="auto"/>
          </w:tcPr>
          <w:p w14:paraId="68E71D22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05559C63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175</w:t>
            </w:r>
          </w:p>
        </w:tc>
        <w:tc>
          <w:tcPr>
            <w:tcW w:w="1637" w:type="dxa"/>
            <w:shd w:val="clear" w:color="auto" w:fill="auto"/>
          </w:tcPr>
          <w:p w14:paraId="405D3F2E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  <w:p w14:paraId="544DB0E9" w14:textId="77777777" w:rsidR="00986475" w:rsidRPr="005F4B25" w:rsidRDefault="00986475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60</w:t>
            </w:r>
          </w:p>
        </w:tc>
      </w:tr>
      <w:tr w:rsidR="001173BC" w:rsidRPr="00F77F19" w14:paraId="7EEDD402" w14:textId="77777777" w:rsidTr="00BB7C2A">
        <w:trPr>
          <w:trHeight w:val="816"/>
        </w:trPr>
        <w:tc>
          <w:tcPr>
            <w:tcW w:w="613" w:type="dxa"/>
            <w:shd w:val="clear" w:color="auto" w:fill="auto"/>
          </w:tcPr>
          <w:p w14:paraId="7CF3F866" w14:textId="3ECE1D73" w:rsidR="001173BC" w:rsidRPr="005F4B25" w:rsidRDefault="00D576C1" w:rsidP="001173BC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24</w:t>
            </w:r>
          </w:p>
        </w:tc>
        <w:tc>
          <w:tcPr>
            <w:tcW w:w="3167" w:type="dxa"/>
            <w:shd w:val="clear" w:color="auto" w:fill="auto"/>
          </w:tcPr>
          <w:p w14:paraId="368D62D5" w14:textId="279F8E01" w:rsidR="001173BC" w:rsidRPr="005F4B25" w:rsidRDefault="001173BC" w:rsidP="001173BC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Raporte vetëvlerësimi të Shkollave</w:t>
            </w:r>
            <w:r>
              <w:rPr>
                <w:rFonts w:ascii="Times New Roman" w:eastAsia="Aptos" w:hAnsi="Times New Roman"/>
                <w:sz w:val="24"/>
                <w:szCs w:val="24"/>
              </w:rPr>
              <w:t xml:space="preserve"> profesionale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F178592" w14:textId="77777777" w:rsidR="001173BC" w:rsidRPr="005F4B25" w:rsidRDefault="001173BC" w:rsidP="001173BC">
            <w:pPr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34 publike</w:t>
            </w:r>
          </w:p>
          <w:p w14:paraId="69154FEE" w14:textId="5CDA5922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 jo publik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CFA0BFA" w14:textId="77777777" w:rsidR="001173BC" w:rsidRPr="005F4B25" w:rsidRDefault="001173BC" w:rsidP="001173BC">
            <w:pPr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34 publike</w:t>
            </w:r>
          </w:p>
          <w:p w14:paraId="71A85365" w14:textId="3F9A6516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 jo publik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10A173D" w14:textId="77777777" w:rsidR="001173BC" w:rsidRPr="005F4B25" w:rsidRDefault="001173BC" w:rsidP="001173BC">
            <w:pPr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34 publike</w:t>
            </w:r>
          </w:p>
          <w:p w14:paraId="61944625" w14:textId="2124E0E0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 jo publik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C305109" w14:textId="77777777" w:rsidR="001173BC" w:rsidRPr="005F4B25" w:rsidRDefault="001173BC" w:rsidP="001173BC">
            <w:pPr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29 publike</w:t>
            </w:r>
          </w:p>
          <w:p w14:paraId="1053EE68" w14:textId="1ED3A9B9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1 jo publik</w:t>
            </w:r>
          </w:p>
        </w:tc>
      </w:tr>
      <w:tr w:rsidR="001173BC" w:rsidRPr="00F77F19" w14:paraId="34D1E9A3" w14:textId="77777777" w:rsidTr="00BB7C2A">
        <w:trPr>
          <w:trHeight w:val="816"/>
        </w:trPr>
        <w:tc>
          <w:tcPr>
            <w:tcW w:w="613" w:type="dxa"/>
            <w:shd w:val="clear" w:color="auto" w:fill="auto"/>
          </w:tcPr>
          <w:p w14:paraId="54D29A6D" w14:textId="0C5F2EB3" w:rsidR="001173BC" w:rsidRPr="005F4B25" w:rsidRDefault="00D576C1" w:rsidP="001173BC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25</w:t>
            </w:r>
          </w:p>
        </w:tc>
        <w:tc>
          <w:tcPr>
            <w:tcW w:w="3167" w:type="dxa"/>
            <w:shd w:val="clear" w:color="auto" w:fill="auto"/>
          </w:tcPr>
          <w:p w14:paraId="2E7B2316" w14:textId="5620D402" w:rsidR="001173BC" w:rsidRPr="005F4B25" w:rsidRDefault="001173BC" w:rsidP="001173BC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Raporte vetëvlerësimi të QFP-ve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44FDD484" w14:textId="44723A86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8CE9768" w14:textId="6D3C12CC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8934741" w14:textId="34AA206F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5212D42" w14:textId="7DAB13C5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bCs/>
                <w:sz w:val="24"/>
                <w:szCs w:val="24"/>
              </w:rPr>
              <w:t>10</w:t>
            </w:r>
          </w:p>
        </w:tc>
      </w:tr>
      <w:tr w:rsidR="001173BC" w:rsidRPr="00F77F19" w14:paraId="12620130" w14:textId="77777777" w:rsidTr="008628FB">
        <w:trPr>
          <w:trHeight w:val="816"/>
        </w:trPr>
        <w:tc>
          <w:tcPr>
            <w:tcW w:w="613" w:type="dxa"/>
            <w:shd w:val="clear" w:color="auto" w:fill="auto"/>
          </w:tcPr>
          <w:p w14:paraId="5183B5DE" w14:textId="2663F7C4" w:rsidR="001173BC" w:rsidRPr="005F4B25" w:rsidRDefault="00D576C1" w:rsidP="001173BC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26</w:t>
            </w:r>
          </w:p>
        </w:tc>
        <w:tc>
          <w:tcPr>
            <w:tcW w:w="3167" w:type="dxa"/>
            <w:shd w:val="clear" w:color="auto" w:fill="auto"/>
          </w:tcPr>
          <w:p w14:paraId="44E4F3F1" w14:textId="2722576A" w:rsidR="001173BC" w:rsidRPr="005F4B25" w:rsidRDefault="001173BC" w:rsidP="001173BC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Procesi akreditimit</w:t>
            </w:r>
          </w:p>
        </w:tc>
        <w:tc>
          <w:tcPr>
            <w:tcW w:w="1399" w:type="dxa"/>
            <w:shd w:val="clear" w:color="auto" w:fill="auto"/>
          </w:tcPr>
          <w:p w14:paraId="1E6F4CC7" w14:textId="77777777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</w:p>
        </w:tc>
        <w:tc>
          <w:tcPr>
            <w:tcW w:w="1569" w:type="dxa"/>
            <w:shd w:val="clear" w:color="auto" w:fill="auto"/>
          </w:tcPr>
          <w:p w14:paraId="2EE13B2C" w14:textId="6B80583E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shd w:val="clear" w:color="auto" w:fill="auto"/>
          </w:tcPr>
          <w:p w14:paraId="11A7C866" w14:textId="35C64174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shd w:val="clear" w:color="auto" w:fill="auto"/>
          </w:tcPr>
          <w:p w14:paraId="6CBFBA7B" w14:textId="11C9CD98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</w:rPr>
              <w:t>3</w:t>
            </w:r>
          </w:p>
        </w:tc>
      </w:tr>
      <w:tr w:rsidR="001173BC" w:rsidRPr="00F77F19" w14:paraId="4CBF5904" w14:textId="77777777" w:rsidTr="00CA785D">
        <w:trPr>
          <w:trHeight w:val="816"/>
        </w:trPr>
        <w:tc>
          <w:tcPr>
            <w:tcW w:w="613" w:type="dxa"/>
            <w:shd w:val="clear" w:color="auto" w:fill="auto"/>
          </w:tcPr>
          <w:p w14:paraId="11601114" w14:textId="77460C17" w:rsidR="001173BC" w:rsidRPr="005F4B25" w:rsidRDefault="00D576C1" w:rsidP="001173BC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27</w:t>
            </w:r>
          </w:p>
        </w:tc>
        <w:tc>
          <w:tcPr>
            <w:tcW w:w="3167" w:type="dxa"/>
            <w:shd w:val="clear" w:color="auto" w:fill="auto"/>
          </w:tcPr>
          <w:p w14:paraId="2D7BF6AC" w14:textId="4AA736CD" w:rsidR="001173BC" w:rsidRPr="005F4B25" w:rsidRDefault="001173BC" w:rsidP="001173BC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bCs/>
                <w:sz w:val="24"/>
                <w:szCs w:val="24"/>
              </w:rPr>
              <w:t>Trajnim fillestar i vlerësuesve të jashtëm</w:t>
            </w:r>
          </w:p>
        </w:tc>
        <w:tc>
          <w:tcPr>
            <w:tcW w:w="1399" w:type="dxa"/>
            <w:shd w:val="clear" w:color="auto" w:fill="auto"/>
          </w:tcPr>
          <w:p w14:paraId="07B2E620" w14:textId="0BEE2C6B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  <w:lang w:val="it-IT"/>
              </w:rPr>
              <w:t>17</w:t>
            </w:r>
          </w:p>
        </w:tc>
        <w:tc>
          <w:tcPr>
            <w:tcW w:w="1569" w:type="dxa"/>
            <w:shd w:val="clear" w:color="auto" w:fill="auto"/>
          </w:tcPr>
          <w:p w14:paraId="75331198" w14:textId="4B2AC575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  <w:lang w:val="it-IT"/>
              </w:rPr>
              <w:t>19</w:t>
            </w:r>
          </w:p>
        </w:tc>
        <w:tc>
          <w:tcPr>
            <w:tcW w:w="1569" w:type="dxa"/>
            <w:shd w:val="clear" w:color="auto" w:fill="auto"/>
          </w:tcPr>
          <w:p w14:paraId="4336E85C" w14:textId="42E6095F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  <w:lang w:val="it-IT"/>
              </w:rPr>
              <w:t>12</w:t>
            </w:r>
          </w:p>
        </w:tc>
        <w:tc>
          <w:tcPr>
            <w:tcW w:w="1637" w:type="dxa"/>
            <w:shd w:val="clear" w:color="auto" w:fill="auto"/>
          </w:tcPr>
          <w:p w14:paraId="2C7CD9E1" w14:textId="0E02629F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eastAsia="Aptos" w:hAnsi="Times New Roman"/>
                <w:sz w:val="24"/>
                <w:szCs w:val="24"/>
                <w:lang w:val="it-IT"/>
              </w:rPr>
              <w:t>-</w:t>
            </w:r>
          </w:p>
        </w:tc>
      </w:tr>
      <w:tr w:rsidR="001173BC" w:rsidRPr="00F77F19" w14:paraId="1DF3F4C2" w14:textId="77777777" w:rsidTr="00CA785D">
        <w:trPr>
          <w:trHeight w:val="816"/>
        </w:trPr>
        <w:tc>
          <w:tcPr>
            <w:tcW w:w="613" w:type="dxa"/>
            <w:shd w:val="clear" w:color="auto" w:fill="auto"/>
          </w:tcPr>
          <w:p w14:paraId="4242F77B" w14:textId="2FC3CE37" w:rsidR="001173BC" w:rsidRPr="005F4B25" w:rsidRDefault="00D576C1" w:rsidP="001173BC">
            <w:pPr>
              <w:pStyle w:val="ListParagraph"/>
              <w:ind w:left="0"/>
              <w:rPr>
                <w:rFonts w:ascii="Times New Roman" w:eastAsia="Aptos" w:hAnsi="Times New Roman"/>
                <w:sz w:val="24"/>
                <w:szCs w:val="24"/>
              </w:rPr>
            </w:pPr>
            <w:r>
              <w:rPr>
                <w:rFonts w:ascii="Times New Roman" w:eastAsia="Aptos" w:hAnsi="Times New Roman"/>
                <w:sz w:val="24"/>
                <w:szCs w:val="24"/>
              </w:rPr>
              <w:t>28</w:t>
            </w:r>
          </w:p>
        </w:tc>
        <w:tc>
          <w:tcPr>
            <w:tcW w:w="3167" w:type="dxa"/>
            <w:shd w:val="clear" w:color="auto" w:fill="auto"/>
          </w:tcPr>
          <w:p w14:paraId="1E1CFA29" w14:textId="6D9F3764" w:rsidR="001173BC" w:rsidRPr="005F4B25" w:rsidRDefault="001173BC" w:rsidP="001173BC">
            <w:pPr>
              <w:pStyle w:val="ListParagraph"/>
              <w:ind w:left="0"/>
              <w:rPr>
                <w:rFonts w:ascii="Times New Roman" w:eastAsia="Aptos" w:hAnsi="Times New Roman"/>
                <w:bCs/>
                <w:sz w:val="24"/>
                <w:szCs w:val="24"/>
              </w:rPr>
            </w:pPr>
            <w:r w:rsidRPr="00116331">
              <w:t>Trajnim i vazhduar profesional</w:t>
            </w:r>
            <w:r>
              <w:t xml:space="preserve"> </w:t>
            </w:r>
            <w:r w:rsidRPr="001173BC">
              <w:t>i vlerësuesve të jashtëm</w:t>
            </w:r>
          </w:p>
        </w:tc>
        <w:tc>
          <w:tcPr>
            <w:tcW w:w="1399" w:type="dxa"/>
            <w:shd w:val="clear" w:color="auto" w:fill="auto"/>
          </w:tcPr>
          <w:p w14:paraId="58B5AD84" w14:textId="77777777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  <w:shd w:val="clear" w:color="auto" w:fill="auto"/>
          </w:tcPr>
          <w:p w14:paraId="4CCE8AC0" w14:textId="101CDA29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</w:p>
        </w:tc>
        <w:tc>
          <w:tcPr>
            <w:tcW w:w="1569" w:type="dxa"/>
            <w:shd w:val="clear" w:color="auto" w:fill="auto"/>
          </w:tcPr>
          <w:p w14:paraId="2AADD3E0" w14:textId="77777777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</w:p>
        </w:tc>
        <w:tc>
          <w:tcPr>
            <w:tcW w:w="1637" w:type="dxa"/>
            <w:shd w:val="clear" w:color="auto" w:fill="auto"/>
          </w:tcPr>
          <w:p w14:paraId="69A5EFF8" w14:textId="070B19EF" w:rsidR="001173BC" w:rsidRPr="005F4B25" w:rsidRDefault="001173BC" w:rsidP="001173BC">
            <w:pPr>
              <w:pStyle w:val="ListParagraph"/>
              <w:ind w:left="0"/>
              <w:jc w:val="center"/>
              <w:rPr>
                <w:rFonts w:ascii="Times New Roman" w:eastAsia="Aptos" w:hAnsi="Times New Roman"/>
                <w:sz w:val="24"/>
                <w:szCs w:val="24"/>
                <w:lang w:val="it-IT"/>
              </w:rPr>
            </w:pPr>
            <w:r w:rsidRPr="0074578B">
              <w:rPr>
                <w:rFonts w:ascii="Times New Roman" w:eastAsia="Aptos" w:hAnsi="Times New Roman"/>
                <w:sz w:val="24"/>
                <w:szCs w:val="24"/>
                <w:lang w:val="it-IT"/>
              </w:rPr>
              <w:t>30</w:t>
            </w:r>
          </w:p>
        </w:tc>
      </w:tr>
    </w:tbl>
    <w:p w14:paraId="54C91C2F" w14:textId="77777777" w:rsidR="00986475" w:rsidRDefault="00986475" w:rsidP="00986475">
      <w:pPr>
        <w:pStyle w:val="Heading2"/>
        <w:spacing w:before="0"/>
        <w:rPr>
          <w:rFonts w:ascii="Times New Roman" w:hAnsi="Times New Roman"/>
          <w:b/>
          <w:color w:val="000000"/>
          <w:szCs w:val="24"/>
        </w:rPr>
      </w:pPr>
    </w:p>
    <w:p w14:paraId="498BB72A" w14:textId="11427CD1" w:rsidR="00986475" w:rsidRDefault="00D576C1" w:rsidP="00D576C1">
      <w:pPr>
        <w:pStyle w:val="Heading1"/>
        <w:rPr>
          <w:lang w:val="en-US"/>
        </w:rPr>
      </w:pPr>
      <w:bookmarkStart w:id="6" w:name="_Toc187315470"/>
      <w:r>
        <w:t xml:space="preserve">III </w:t>
      </w:r>
      <w:r w:rsidR="00986475">
        <w:rPr>
          <w:lang w:val="en-US"/>
        </w:rPr>
        <w:t>OBJEKTIVAT STRATEGJIKE ZBATIMI DHE MONITORIMI I TYRE, STRATEGJITE E REJA, STRATEGJITE NDERSEKTORIALE</w:t>
      </w:r>
      <w:bookmarkEnd w:id="6"/>
    </w:p>
    <w:p w14:paraId="0FFEADF6" w14:textId="77777777" w:rsidR="00986475" w:rsidRDefault="00986475" w:rsidP="00986475">
      <w:pP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14:paraId="3AF9D68E" w14:textId="33458F51" w:rsidR="00D576C1" w:rsidRPr="00D576C1" w:rsidRDefault="00D576C1" w:rsidP="00D576C1">
      <w:pPr>
        <w:pStyle w:val="NormalWeb"/>
        <w:jc w:val="both"/>
      </w:pPr>
      <w:proofErr w:type="spellStart"/>
      <w:r w:rsidRPr="00D576C1">
        <w:rPr>
          <w:rStyle w:val="Strong"/>
          <w:rFonts w:eastAsiaTheme="majorEastAsia"/>
          <w:b w:val="0"/>
          <w:bCs w:val="0"/>
        </w:rPr>
        <w:t>Strategjia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Kombëtare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="001A7A05">
        <w:rPr>
          <w:rStyle w:val="Strong"/>
          <w:rFonts w:eastAsiaTheme="majorEastAsia"/>
          <w:b w:val="0"/>
          <w:bCs w:val="0"/>
        </w:rPr>
        <w:t>për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Punësim</w:t>
      </w:r>
      <w:proofErr w:type="spellEnd"/>
      <w:r w:rsidR="001A7A05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="001A7A05">
        <w:rPr>
          <w:rStyle w:val="Strong"/>
          <w:rFonts w:eastAsiaTheme="majorEastAsia"/>
          <w:b w:val="0"/>
          <w:bCs w:val="0"/>
        </w:rPr>
        <w:t>dhe</w:t>
      </w:r>
      <w:proofErr w:type="spellEnd"/>
      <w:r w:rsidR="001A7A05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="001A7A05">
        <w:rPr>
          <w:rStyle w:val="Strong"/>
          <w:rFonts w:eastAsiaTheme="majorEastAsia"/>
          <w:b w:val="0"/>
          <w:bCs w:val="0"/>
        </w:rPr>
        <w:t>Aftësi</w:t>
      </w:r>
      <w:proofErr w:type="spellEnd"/>
      <w:r w:rsidR="001A7A05">
        <w:rPr>
          <w:rStyle w:val="Strong"/>
          <w:rFonts w:eastAsiaTheme="majorEastAsia"/>
          <w:b w:val="0"/>
          <w:bCs w:val="0"/>
        </w:rPr>
        <w:t xml:space="preserve">, </w:t>
      </w:r>
      <w:r w:rsidRPr="00D576C1">
        <w:rPr>
          <w:rStyle w:val="Strong"/>
          <w:rFonts w:eastAsiaTheme="majorEastAsia"/>
          <w:b w:val="0"/>
          <w:bCs w:val="0"/>
        </w:rPr>
        <w:t xml:space="preserve">2023 – 2030,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miratuar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me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Vendim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të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Këshillit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të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Ministrave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, nr. 173,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datë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24.03.2023 “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Për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miratimin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e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Strategjisë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Kombëtare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të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Punësimit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dhe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Aftësive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dhe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planit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të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saj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të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veprimit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” ka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nisur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zbatimin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në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vitin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2023.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Në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kuadër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të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detyrimit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për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monitorimin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dhe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raportimin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vjetor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të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progresit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,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janë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plotësuar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formatet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e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raportimit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për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dy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objektivat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strategjikë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,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masat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prioritare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,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ndërhyrjet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,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progresin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e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bërë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gjatë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vitit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2023,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mësimet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e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nxjerra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,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inovacionin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,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si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dhe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aspekte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të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paparashikuara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,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që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kërkojnë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reflektim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.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Objektivat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kryesore</w:t>
      </w:r>
      <w:proofErr w:type="spellEnd"/>
      <w:r w:rsidRPr="00D576C1">
        <w:rPr>
          <w:rStyle w:val="Strong"/>
          <w:rFonts w:eastAsiaTheme="majorEastAsia"/>
          <w:b w:val="0"/>
          <w:bCs w:val="0"/>
        </w:rPr>
        <w:t xml:space="preserve"> </w:t>
      </w:r>
      <w:proofErr w:type="spellStart"/>
      <w:r w:rsidRPr="00D576C1">
        <w:rPr>
          <w:rStyle w:val="Strong"/>
          <w:rFonts w:eastAsiaTheme="majorEastAsia"/>
          <w:b w:val="0"/>
          <w:bCs w:val="0"/>
        </w:rPr>
        <w:t>strategjike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masat</w:t>
      </w:r>
      <w:proofErr w:type="spellEnd"/>
      <w:r w:rsidRPr="00D576C1">
        <w:t xml:space="preserve"> </w:t>
      </w:r>
      <w:proofErr w:type="spellStart"/>
      <w:r w:rsidRPr="00D576C1">
        <w:t>respetive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monitoruara</w:t>
      </w:r>
      <w:proofErr w:type="spellEnd"/>
      <w:r w:rsidRPr="00D576C1">
        <w:t xml:space="preserve"> </w:t>
      </w:r>
      <w:proofErr w:type="spellStart"/>
      <w:r w:rsidRPr="00D576C1">
        <w:t>përfshinë</w:t>
      </w:r>
      <w:proofErr w:type="spellEnd"/>
      <w:r w:rsidRPr="00D576C1">
        <w:t xml:space="preserve">, </w:t>
      </w:r>
      <w:proofErr w:type="spellStart"/>
      <w:r w:rsidRPr="00D576C1">
        <w:t>si</w:t>
      </w:r>
      <w:proofErr w:type="spellEnd"/>
      <w:r w:rsidRPr="00D576C1">
        <w:t xml:space="preserve"> </w:t>
      </w:r>
      <w:proofErr w:type="spellStart"/>
      <w:r w:rsidRPr="00D576C1">
        <w:t>më</w:t>
      </w:r>
      <w:proofErr w:type="spellEnd"/>
      <w:r w:rsidRPr="00D576C1">
        <w:t xml:space="preserve"> </w:t>
      </w:r>
      <w:proofErr w:type="spellStart"/>
      <w:r w:rsidRPr="00D576C1">
        <w:t>poshtë</w:t>
      </w:r>
      <w:proofErr w:type="spellEnd"/>
      <w:r w:rsidRPr="00D576C1">
        <w:t>:</w:t>
      </w:r>
    </w:p>
    <w:p w14:paraId="1DA8D743" w14:textId="77777777" w:rsidR="00D576C1" w:rsidRPr="00D576C1" w:rsidRDefault="00D576C1" w:rsidP="00D576C1">
      <w:pPr>
        <w:pStyle w:val="NormalWeb"/>
        <w:spacing w:before="0" w:beforeAutospacing="0" w:after="0" w:afterAutospacing="0" w:line="0" w:lineRule="atLeast"/>
        <w:jc w:val="both"/>
      </w:pPr>
      <w:proofErr w:type="spellStart"/>
      <w:r w:rsidRPr="00D576C1">
        <w:t>Objektivi</w:t>
      </w:r>
      <w:proofErr w:type="spellEnd"/>
      <w:r w:rsidRPr="00D576C1">
        <w:t xml:space="preserve"> </w:t>
      </w:r>
      <w:proofErr w:type="spellStart"/>
      <w:r w:rsidRPr="00D576C1">
        <w:t>specifik</w:t>
      </w:r>
      <w:proofErr w:type="spellEnd"/>
      <w:r w:rsidRPr="00D576C1">
        <w:t xml:space="preserve"> 1.1: </w:t>
      </w:r>
      <w:proofErr w:type="spellStart"/>
      <w:r w:rsidRPr="00D576C1">
        <w:t>Reduktimi</w:t>
      </w:r>
      <w:proofErr w:type="spellEnd"/>
      <w:r w:rsidRPr="00D576C1">
        <w:t xml:space="preserve"> </w:t>
      </w:r>
      <w:proofErr w:type="spellStart"/>
      <w:r w:rsidRPr="00D576C1">
        <w:t>i</w:t>
      </w:r>
      <w:proofErr w:type="spellEnd"/>
      <w:r w:rsidRPr="00D576C1">
        <w:t xml:space="preserve"> </w:t>
      </w:r>
      <w:proofErr w:type="spellStart"/>
      <w:r w:rsidRPr="00D576C1">
        <w:t>mospërputhjes</w:t>
      </w:r>
      <w:proofErr w:type="spellEnd"/>
      <w:r w:rsidRPr="00D576C1">
        <w:t xml:space="preserve"> </w:t>
      </w:r>
      <w:proofErr w:type="spellStart"/>
      <w:r w:rsidRPr="00D576C1">
        <w:t>së</w:t>
      </w:r>
      <w:proofErr w:type="spellEnd"/>
      <w:r w:rsidRPr="00D576C1">
        <w:t xml:space="preserve"> </w:t>
      </w:r>
      <w:proofErr w:type="spellStart"/>
      <w:r w:rsidRPr="00D576C1">
        <w:t>aftësive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rritja</w:t>
      </w:r>
      <w:proofErr w:type="spellEnd"/>
      <w:r w:rsidRPr="00D576C1">
        <w:t xml:space="preserve"> e </w:t>
      </w:r>
      <w:proofErr w:type="spellStart"/>
      <w:r w:rsidRPr="00D576C1">
        <w:t>nivelit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saj</w:t>
      </w:r>
      <w:proofErr w:type="spellEnd"/>
      <w:r w:rsidRPr="00D576C1">
        <w:t xml:space="preserve"> </w:t>
      </w:r>
      <w:proofErr w:type="spellStart"/>
      <w:r w:rsidRPr="00D576C1">
        <w:t>për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gjithë</w:t>
      </w:r>
      <w:proofErr w:type="spellEnd"/>
      <w:r w:rsidRPr="00D576C1">
        <w:t xml:space="preserve"> </w:t>
      </w:r>
      <w:proofErr w:type="spellStart"/>
      <w:r w:rsidRPr="00D576C1">
        <w:t>popullsinë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moshë</w:t>
      </w:r>
      <w:proofErr w:type="spellEnd"/>
      <w:r w:rsidRPr="00D576C1">
        <w:t xml:space="preserve"> </w:t>
      </w:r>
      <w:proofErr w:type="spellStart"/>
      <w:r w:rsidRPr="00D576C1">
        <w:t>pune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për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gjitha</w:t>
      </w:r>
      <w:proofErr w:type="spellEnd"/>
      <w:r w:rsidRPr="00D576C1">
        <w:t xml:space="preserve"> </w:t>
      </w:r>
      <w:proofErr w:type="spellStart"/>
      <w:r w:rsidRPr="00D576C1">
        <w:t>profesionet</w:t>
      </w:r>
      <w:proofErr w:type="spellEnd"/>
    </w:p>
    <w:p w14:paraId="7156D85D" w14:textId="77777777" w:rsidR="00D576C1" w:rsidRPr="00D576C1" w:rsidRDefault="00D576C1" w:rsidP="00D576C1">
      <w:pPr>
        <w:pStyle w:val="NormalWeb"/>
        <w:numPr>
          <w:ilvl w:val="0"/>
          <w:numId w:val="45"/>
        </w:numPr>
        <w:spacing w:before="0" w:beforeAutospacing="0" w:after="0" w:afterAutospacing="0" w:line="0" w:lineRule="atLeast"/>
        <w:jc w:val="both"/>
      </w:pPr>
      <w:r w:rsidRPr="00D576C1">
        <w:lastRenderedPageBreak/>
        <w:t xml:space="preserve">Masa </w:t>
      </w:r>
      <w:proofErr w:type="spellStart"/>
      <w:r w:rsidRPr="00D576C1">
        <w:t>prioritare</w:t>
      </w:r>
      <w:proofErr w:type="spellEnd"/>
      <w:r w:rsidRPr="00D576C1">
        <w:t xml:space="preserve"> 1.1.2. </w:t>
      </w:r>
      <w:proofErr w:type="spellStart"/>
      <w:r w:rsidRPr="00D576C1">
        <w:t>Forcimi</w:t>
      </w:r>
      <w:proofErr w:type="spellEnd"/>
      <w:r w:rsidRPr="00D576C1">
        <w:t xml:space="preserve"> </w:t>
      </w:r>
      <w:proofErr w:type="spellStart"/>
      <w:r w:rsidRPr="00D576C1">
        <w:t>i</w:t>
      </w:r>
      <w:proofErr w:type="spellEnd"/>
      <w:r w:rsidRPr="00D576C1">
        <w:t xml:space="preserve"> </w:t>
      </w:r>
      <w:proofErr w:type="spellStart"/>
      <w:r w:rsidRPr="00D576C1">
        <w:t>mekanizmave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garantimit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zhvillimit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cilësisë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sistemin</w:t>
      </w:r>
      <w:proofErr w:type="spellEnd"/>
      <w:r w:rsidRPr="00D576C1">
        <w:t xml:space="preserve"> e AFP-</w:t>
      </w:r>
      <w:proofErr w:type="spellStart"/>
      <w:r w:rsidRPr="00D576C1">
        <w:t>së</w:t>
      </w:r>
      <w:proofErr w:type="spellEnd"/>
    </w:p>
    <w:p w14:paraId="2BB75C60" w14:textId="77777777" w:rsidR="00D576C1" w:rsidRPr="00D576C1" w:rsidRDefault="00D576C1" w:rsidP="00D576C1">
      <w:pPr>
        <w:pStyle w:val="NormalWeb"/>
        <w:numPr>
          <w:ilvl w:val="0"/>
          <w:numId w:val="45"/>
        </w:numPr>
        <w:spacing w:before="0" w:beforeAutospacing="0" w:after="0" w:afterAutospacing="0" w:line="0" w:lineRule="atLeast"/>
        <w:jc w:val="both"/>
      </w:pPr>
      <w:r w:rsidRPr="00D576C1">
        <w:t xml:space="preserve">Masa </w:t>
      </w:r>
      <w:proofErr w:type="spellStart"/>
      <w:r w:rsidRPr="00D576C1">
        <w:t>prioritare</w:t>
      </w:r>
      <w:proofErr w:type="spellEnd"/>
      <w:r w:rsidRPr="00D576C1">
        <w:t xml:space="preserve"> 1.1.3. </w:t>
      </w:r>
      <w:proofErr w:type="spellStart"/>
      <w:r w:rsidRPr="00D576C1">
        <w:t>Përfshirja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mënyrë</w:t>
      </w:r>
      <w:proofErr w:type="spellEnd"/>
      <w:r w:rsidRPr="00D576C1">
        <w:t xml:space="preserve"> </w:t>
      </w:r>
      <w:proofErr w:type="spellStart"/>
      <w:r w:rsidRPr="00D576C1">
        <w:t>sistemike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sistematike</w:t>
      </w:r>
      <w:proofErr w:type="spellEnd"/>
      <w:r w:rsidRPr="00D576C1">
        <w:t xml:space="preserve"> e </w:t>
      </w:r>
      <w:proofErr w:type="spellStart"/>
      <w:r w:rsidRPr="00D576C1">
        <w:t>sektorit</w:t>
      </w:r>
      <w:proofErr w:type="spellEnd"/>
      <w:r w:rsidRPr="00D576C1">
        <w:t xml:space="preserve"> </w:t>
      </w:r>
      <w:proofErr w:type="spellStart"/>
      <w:r w:rsidRPr="00D576C1">
        <w:t>privat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qeverisjen</w:t>
      </w:r>
      <w:proofErr w:type="spellEnd"/>
      <w:r w:rsidRPr="00D576C1">
        <w:t xml:space="preserve">, </w:t>
      </w:r>
      <w:proofErr w:type="spellStart"/>
      <w:r w:rsidRPr="00D576C1">
        <w:t>dizenjimin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ofrimin</w:t>
      </w:r>
      <w:proofErr w:type="spellEnd"/>
      <w:r w:rsidRPr="00D576C1">
        <w:t xml:space="preserve"> e AFP-</w:t>
      </w:r>
      <w:proofErr w:type="spellStart"/>
      <w:r w:rsidRPr="00D576C1">
        <w:t>së</w:t>
      </w:r>
      <w:proofErr w:type="spellEnd"/>
    </w:p>
    <w:p w14:paraId="345F9AA1" w14:textId="77777777" w:rsidR="00D576C1" w:rsidRPr="00D576C1" w:rsidRDefault="00D576C1" w:rsidP="00D576C1">
      <w:pPr>
        <w:pStyle w:val="NormalWeb"/>
        <w:spacing w:before="0" w:beforeAutospacing="0" w:after="0" w:afterAutospacing="0" w:line="0" w:lineRule="atLeast"/>
        <w:jc w:val="both"/>
      </w:pPr>
      <w:proofErr w:type="spellStart"/>
      <w:r w:rsidRPr="00D576C1">
        <w:t>Objektivi</w:t>
      </w:r>
      <w:proofErr w:type="spellEnd"/>
      <w:r w:rsidRPr="00D576C1">
        <w:t xml:space="preserve"> </w:t>
      </w:r>
      <w:proofErr w:type="spellStart"/>
      <w:r w:rsidRPr="00D576C1">
        <w:t>specifik</w:t>
      </w:r>
      <w:proofErr w:type="spellEnd"/>
      <w:r w:rsidRPr="00D576C1">
        <w:t xml:space="preserve"> 1.2: </w:t>
      </w:r>
      <w:proofErr w:type="spellStart"/>
      <w:r w:rsidRPr="00D576C1">
        <w:t>Rritja</w:t>
      </w:r>
      <w:proofErr w:type="spellEnd"/>
      <w:r w:rsidRPr="00D576C1">
        <w:t xml:space="preserve"> e </w:t>
      </w:r>
      <w:proofErr w:type="spellStart"/>
      <w:r w:rsidRPr="00D576C1">
        <w:t>nivelit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aftësive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grave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burrave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moshë</w:t>
      </w:r>
      <w:proofErr w:type="spellEnd"/>
      <w:r w:rsidRPr="00D576C1">
        <w:t xml:space="preserve"> </w:t>
      </w:r>
      <w:proofErr w:type="spellStart"/>
      <w:r w:rsidRPr="00D576C1">
        <w:t>puneMasa</w:t>
      </w:r>
      <w:proofErr w:type="spellEnd"/>
      <w:r w:rsidRPr="00D576C1">
        <w:t xml:space="preserve"> </w:t>
      </w:r>
      <w:proofErr w:type="spellStart"/>
      <w:r w:rsidRPr="00D576C1">
        <w:t>Prioritare</w:t>
      </w:r>
      <w:proofErr w:type="spellEnd"/>
      <w:r w:rsidRPr="00D576C1">
        <w:t xml:space="preserve"> 1.1.1. </w:t>
      </w:r>
      <w:proofErr w:type="spellStart"/>
      <w:r w:rsidRPr="00D576C1">
        <w:t>Zhvillimi</w:t>
      </w:r>
      <w:proofErr w:type="spellEnd"/>
      <w:r w:rsidRPr="00D576C1">
        <w:t xml:space="preserve"> </w:t>
      </w:r>
      <w:proofErr w:type="spellStart"/>
      <w:r w:rsidRPr="00D576C1">
        <w:t>i</w:t>
      </w:r>
      <w:proofErr w:type="spellEnd"/>
      <w:r w:rsidRPr="00D576C1">
        <w:t xml:space="preserve"> </w:t>
      </w:r>
      <w:proofErr w:type="spellStart"/>
      <w:r w:rsidRPr="00D576C1">
        <w:t>ofertës</w:t>
      </w:r>
      <w:proofErr w:type="spellEnd"/>
      <w:r w:rsidRPr="00D576C1">
        <w:t xml:space="preserve"> </w:t>
      </w:r>
      <w:proofErr w:type="spellStart"/>
      <w:r w:rsidRPr="00D576C1">
        <w:t>së</w:t>
      </w:r>
      <w:proofErr w:type="spellEnd"/>
      <w:r w:rsidRPr="00D576C1">
        <w:t xml:space="preserve"> AFP-</w:t>
      </w:r>
      <w:proofErr w:type="spellStart"/>
      <w:r w:rsidRPr="00D576C1">
        <w:t>së</w:t>
      </w:r>
      <w:proofErr w:type="spellEnd"/>
      <w:r w:rsidRPr="00D576C1">
        <w:t xml:space="preserve"> </w:t>
      </w:r>
      <w:proofErr w:type="spellStart"/>
      <w:r w:rsidRPr="00D576C1">
        <w:t>më</w:t>
      </w:r>
      <w:proofErr w:type="spellEnd"/>
      <w:r w:rsidRPr="00D576C1">
        <w:t xml:space="preserve"> </w:t>
      </w:r>
      <w:proofErr w:type="spellStart"/>
      <w:r w:rsidRPr="00D576C1">
        <w:t>relavante</w:t>
      </w:r>
      <w:proofErr w:type="spellEnd"/>
      <w:r w:rsidRPr="00D576C1">
        <w:t xml:space="preserve">, </w:t>
      </w:r>
      <w:proofErr w:type="spellStart"/>
      <w:r w:rsidRPr="00D576C1">
        <w:t>fleksible</w:t>
      </w:r>
      <w:proofErr w:type="spellEnd"/>
      <w:r w:rsidRPr="00D576C1">
        <w:t xml:space="preserve">,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qeverisur</w:t>
      </w:r>
      <w:proofErr w:type="spellEnd"/>
      <w:r w:rsidRPr="00D576C1">
        <w:t xml:space="preserve"> </w:t>
      </w:r>
      <w:proofErr w:type="spellStart"/>
      <w:r w:rsidRPr="00D576C1">
        <w:t>bazuar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evidencë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që</w:t>
      </w:r>
      <w:proofErr w:type="spellEnd"/>
      <w:r w:rsidRPr="00D576C1">
        <w:t xml:space="preserve"> </w:t>
      </w:r>
      <w:proofErr w:type="spellStart"/>
      <w:r w:rsidRPr="00D576C1">
        <w:t>garanton</w:t>
      </w:r>
      <w:proofErr w:type="spellEnd"/>
      <w:r w:rsidRPr="00D576C1">
        <w:t xml:space="preserve"> </w:t>
      </w:r>
      <w:proofErr w:type="spellStart"/>
      <w:r w:rsidRPr="00D576C1">
        <w:t>vijueshmëri</w:t>
      </w:r>
      <w:proofErr w:type="spellEnd"/>
    </w:p>
    <w:p w14:paraId="52BBDE77" w14:textId="77777777" w:rsidR="00D576C1" w:rsidRPr="00D576C1" w:rsidRDefault="00D576C1" w:rsidP="00D576C1">
      <w:pPr>
        <w:pStyle w:val="NormalWeb"/>
        <w:numPr>
          <w:ilvl w:val="0"/>
          <w:numId w:val="46"/>
        </w:numPr>
        <w:spacing w:before="0" w:beforeAutospacing="0" w:after="0" w:afterAutospacing="0" w:line="0" w:lineRule="atLeast"/>
        <w:jc w:val="both"/>
      </w:pPr>
      <w:r w:rsidRPr="00D576C1">
        <w:t xml:space="preserve">Masa </w:t>
      </w:r>
      <w:proofErr w:type="spellStart"/>
      <w:r w:rsidRPr="00D576C1">
        <w:t>prioritare</w:t>
      </w:r>
      <w:proofErr w:type="spellEnd"/>
      <w:r w:rsidRPr="00D576C1">
        <w:t xml:space="preserve"> 1.2.1. </w:t>
      </w:r>
      <w:proofErr w:type="spellStart"/>
      <w:r w:rsidRPr="00D576C1">
        <w:t>Nxitja</w:t>
      </w:r>
      <w:proofErr w:type="spellEnd"/>
      <w:r w:rsidRPr="00D576C1">
        <w:t xml:space="preserve"> e </w:t>
      </w:r>
      <w:proofErr w:type="spellStart"/>
      <w:r w:rsidRPr="00D576C1">
        <w:t>mundësive</w:t>
      </w:r>
      <w:proofErr w:type="spellEnd"/>
      <w:r w:rsidRPr="00D576C1">
        <w:t xml:space="preserve"> </w:t>
      </w:r>
      <w:proofErr w:type="spellStart"/>
      <w:r w:rsidRPr="00D576C1">
        <w:t>gjithëpërfshirëse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përshtatja</w:t>
      </w:r>
      <w:proofErr w:type="spellEnd"/>
      <w:r w:rsidRPr="00D576C1">
        <w:t xml:space="preserve"> e </w:t>
      </w:r>
      <w:proofErr w:type="spellStart"/>
      <w:r w:rsidRPr="00D576C1">
        <w:t>ofertës</w:t>
      </w:r>
      <w:proofErr w:type="spellEnd"/>
      <w:r w:rsidRPr="00D576C1">
        <w:t xml:space="preserve"> </w:t>
      </w:r>
      <w:proofErr w:type="spellStart"/>
      <w:r w:rsidRPr="00D576C1">
        <w:t>për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nxënit</w:t>
      </w:r>
      <w:proofErr w:type="spellEnd"/>
      <w:r w:rsidRPr="00D576C1">
        <w:t xml:space="preserve"> </w:t>
      </w:r>
      <w:proofErr w:type="spellStart"/>
      <w:r w:rsidRPr="00D576C1">
        <w:t>gjatë</w:t>
      </w:r>
      <w:proofErr w:type="spellEnd"/>
      <w:r w:rsidRPr="00D576C1">
        <w:t xml:space="preserve"> </w:t>
      </w:r>
      <w:proofErr w:type="spellStart"/>
      <w:r w:rsidRPr="00D576C1">
        <w:t>gjithë</w:t>
      </w:r>
      <w:proofErr w:type="spellEnd"/>
      <w:r w:rsidRPr="00D576C1">
        <w:t xml:space="preserve"> </w:t>
      </w:r>
      <w:proofErr w:type="spellStart"/>
      <w:r w:rsidRPr="00D576C1">
        <w:t>jetës</w:t>
      </w:r>
      <w:proofErr w:type="spellEnd"/>
    </w:p>
    <w:p w14:paraId="0C525C1E" w14:textId="77777777" w:rsidR="00D576C1" w:rsidRPr="00D576C1" w:rsidRDefault="00D576C1" w:rsidP="00D576C1">
      <w:pPr>
        <w:pStyle w:val="NormalWeb"/>
        <w:numPr>
          <w:ilvl w:val="0"/>
          <w:numId w:val="46"/>
        </w:numPr>
        <w:spacing w:before="0" w:beforeAutospacing="0" w:after="0" w:afterAutospacing="0" w:line="0" w:lineRule="atLeast"/>
        <w:jc w:val="both"/>
      </w:pPr>
      <w:r w:rsidRPr="00D576C1">
        <w:t xml:space="preserve">Masa </w:t>
      </w:r>
      <w:proofErr w:type="spellStart"/>
      <w:r w:rsidRPr="00D576C1">
        <w:t>Prioritare</w:t>
      </w:r>
      <w:proofErr w:type="spellEnd"/>
      <w:r w:rsidRPr="00D576C1">
        <w:t xml:space="preserve"> 1.2.2. </w:t>
      </w:r>
      <w:proofErr w:type="spellStart"/>
      <w:r w:rsidRPr="00D576C1">
        <w:t>Njohja</w:t>
      </w:r>
      <w:proofErr w:type="spellEnd"/>
      <w:r w:rsidRPr="00D576C1">
        <w:t xml:space="preserve"> e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nxënit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mëparshëm</w:t>
      </w:r>
      <w:proofErr w:type="spellEnd"/>
      <w:r w:rsidRPr="00D576C1">
        <w:t xml:space="preserve"> </w:t>
      </w:r>
      <w:proofErr w:type="spellStart"/>
      <w:r w:rsidRPr="00D576C1">
        <w:t>joformal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informal</w:t>
      </w:r>
    </w:p>
    <w:p w14:paraId="4EA4990E" w14:textId="014ADD0F" w:rsidR="00D576C1" w:rsidRPr="00D576C1" w:rsidRDefault="00D576C1" w:rsidP="00D576C1">
      <w:pPr>
        <w:pStyle w:val="NormalWeb"/>
        <w:jc w:val="both"/>
      </w:pPr>
      <w:proofErr w:type="spellStart"/>
      <w:r w:rsidRPr="00D576C1">
        <w:t>Rezultatet</w:t>
      </w:r>
      <w:proofErr w:type="spellEnd"/>
      <w:r w:rsidRPr="00D576C1">
        <w:t xml:space="preserve"> </w:t>
      </w:r>
      <w:proofErr w:type="spellStart"/>
      <w:r w:rsidRPr="00D576C1">
        <w:t>nga</w:t>
      </w:r>
      <w:proofErr w:type="spellEnd"/>
      <w:r w:rsidRPr="00D576C1">
        <w:t xml:space="preserve"> </w:t>
      </w:r>
      <w:proofErr w:type="spellStart"/>
      <w:r w:rsidRPr="00D576C1">
        <w:t>ky</w:t>
      </w:r>
      <w:proofErr w:type="spellEnd"/>
      <w:r w:rsidRPr="00D576C1">
        <w:t xml:space="preserve"> </w:t>
      </w:r>
      <w:proofErr w:type="spellStart"/>
      <w:r w:rsidRPr="00D576C1">
        <w:t>proces</w:t>
      </w:r>
      <w:proofErr w:type="spellEnd"/>
      <w:r w:rsidRPr="00D576C1">
        <w:t xml:space="preserve"> </w:t>
      </w:r>
      <w:proofErr w:type="spellStart"/>
      <w:r w:rsidRPr="00D576C1">
        <w:t>monitorimi</w:t>
      </w:r>
      <w:proofErr w:type="spellEnd"/>
      <w:r w:rsidRPr="00D576C1">
        <w:t xml:space="preserve"> </w:t>
      </w:r>
      <w:proofErr w:type="spellStart"/>
      <w:r w:rsidRPr="00D576C1">
        <w:t>jan</w:t>
      </w:r>
      <w:r w:rsidR="00857133">
        <w:t>ë</w:t>
      </w:r>
      <w:proofErr w:type="spellEnd"/>
      <w:r w:rsidR="00857133">
        <w:t xml:space="preserve"> </w:t>
      </w:r>
      <w:proofErr w:type="spellStart"/>
      <w:r w:rsidR="00857133">
        <w:t>në</w:t>
      </w:r>
      <w:proofErr w:type="spellEnd"/>
      <w:r w:rsidRPr="00D576C1">
        <w:t xml:space="preserve"> </w:t>
      </w:r>
      <w:proofErr w:type="spellStart"/>
      <w:r w:rsidRPr="00D576C1">
        <w:t>konsultuar</w:t>
      </w:r>
      <w:proofErr w:type="spellEnd"/>
      <w:r w:rsidRPr="00D576C1">
        <w:t xml:space="preserve"> </w:t>
      </w:r>
      <w:proofErr w:type="spellStart"/>
      <w:r w:rsidR="00857133">
        <w:t>në</w:t>
      </w:r>
      <w:proofErr w:type="spellEnd"/>
      <w:r w:rsidR="00857133">
        <w:t xml:space="preserve"> GMPI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publikuar</w:t>
      </w:r>
      <w:proofErr w:type="spellEnd"/>
      <w:r w:rsidRPr="00D576C1">
        <w:t xml:space="preserve"> </w:t>
      </w:r>
      <w:proofErr w:type="spellStart"/>
      <w:r w:rsidRPr="00D576C1">
        <w:t>nga</w:t>
      </w:r>
      <w:proofErr w:type="spellEnd"/>
      <w:r w:rsidRPr="00D576C1">
        <w:t xml:space="preserve"> MEKI.</w:t>
      </w:r>
    </w:p>
    <w:p w14:paraId="1B9083BB" w14:textId="0AAA4D9B" w:rsidR="00D576C1" w:rsidRPr="00D576C1" w:rsidRDefault="00D576C1" w:rsidP="00D576C1">
      <w:pPr>
        <w:pStyle w:val="NormalWeb"/>
        <w:jc w:val="both"/>
      </w:pPr>
      <w:proofErr w:type="spellStart"/>
      <w:r w:rsidRPr="00D576C1">
        <w:t>Një</w:t>
      </w:r>
      <w:proofErr w:type="spellEnd"/>
      <w:r w:rsidRPr="00D576C1">
        <w:t xml:space="preserve"> </w:t>
      </w:r>
      <w:proofErr w:type="spellStart"/>
      <w:r w:rsidRPr="00D576C1">
        <w:t>tjetër</w:t>
      </w:r>
      <w:proofErr w:type="spellEnd"/>
      <w:r w:rsidRPr="00D576C1">
        <w:t xml:space="preserve"> </w:t>
      </w:r>
      <w:proofErr w:type="spellStart"/>
      <w:r w:rsidRPr="00D576C1">
        <w:t>dokum</w:t>
      </w:r>
      <w:r w:rsidR="001A7A05">
        <w:t>en</w:t>
      </w:r>
      <w:r w:rsidRPr="00D576C1">
        <w:t>t</w:t>
      </w:r>
      <w:proofErr w:type="spellEnd"/>
      <w:r w:rsidRPr="00D576C1">
        <w:t xml:space="preserve"> </w:t>
      </w:r>
      <w:proofErr w:type="spellStart"/>
      <w:r w:rsidRPr="00D576C1">
        <w:t>starategjik</w:t>
      </w:r>
      <w:proofErr w:type="spellEnd"/>
      <w:r w:rsidRPr="00D576C1">
        <w:t xml:space="preserve"> </w:t>
      </w:r>
      <w:proofErr w:type="spellStart"/>
      <w:r w:rsidRPr="00D576C1">
        <w:t>përmes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cilit</w:t>
      </w:r>
      <w:proofErr w:type="spellEnd"/>
      <w:r w:rsidRPr="00D576C1">
        <w:t xml:space="preserve"> </w:t>
      </w:r>
      <w:proofErr w:type="spellStart"/>
      <w:r w:rsidRPr="00D576C1">
        <w:t>monitorohet</w:t>
      </w:r>
      <w:proofErr w:type="spellEnd"/>
      <w:r w:rsidRPr="00D576C1">
        <w:t xml:space="preserve"> </w:t>
      </w:r>
      <w:proofErr w:type="spellStart"/>
      <w:r w:rsidRPr="00D576C1">
        <w:t>progresi</w:t>
      </w:r>
      <w:proofErr w:type="spellEnd"/>
      <w:r w:rsidRPr="00D576C1">
        <w:t xml:space="preserve"> </w:t>
      </w:r>
      <w:proofErr w:type="spellStart"/>
      <w:r w:rsidRPr="00D576C1">
        <w:t>është</w:t>
      </w:r>
      <w:proofErr w:type="spellEnd"/>
      <w:r w:rsidRPr="00D576C1">
        <w:t xml:space="preserve"> </w:t>
      </w:r>
      <w:proofErr w:type="spellStart"/>
      <w:r w:rsidRPr="00D576C1">
        <w:t>Deklarata</w:t>
      </w:r>
      <w:proofErr w:type="spellEnd"/>
      <w:r w:rsidRPr="00D576C1">
        <w:t xml:space="preserve"> e Osnabrück </w:t>
      </w:r>
      <w:proofErr w:type="spellStart"/>
      <w:r w:rsidR="001A7A05">
        <w:t>Plani</w:t>
      </w:r>
      <w:proofErr w:type="spellEnd"/>
      <w:r w:rsidR="001A7A05">
        <w:t xml:space="preserve"> </w:t>
      </w:r>
      <w:proofErr w:type="spellStart"/>
      <w:r w:rsidR="001A7A05">
        <w:t>Kombëtar</w:t>
      </w:r>
      <w:proofErr w:type="spellEnd"/>
      <w:r w:rsidR="001A7A05">
        <w:t xml:space="preserve"> </w:t>
      </w:r>
      <w:proofErr w:type="spellStart"/>
      <w:r w:rsidR="001A7A05">
        <w:t>i</w:t>
      </w:r>
      <w:proofErr w:type="spellEnd"/>
      <w:r w:rsidR="001A7A05">
        <w:t xml:space="preserve"> </w:t>
      </w:r>
      <w:proofErr w:type="spellStart"/>
      <w:r w:rsidR="001A7A05">
        <w:t>Zbatimit</w:t>
      </w:r>
      <w:proofErr w:type="spellEnd"/>
      <w:r w:rsidR="001A7A05">
        <w:t xml:space="preserve"> (</w:t>
      </w:r>
      <w:r w:rsidRPr="00D576C1">
        <w:t>NIP</w:t>
      </w:r>
      <w:r w:rsidR="001A7A05">
        <w:t>)</w:t>
      </w:r>
      <w:r w:rsidRPr="00D576C1">
        <w:t xml:space="preserve"> 2021-2025, </w:t>
      </w:r>
      <w:proofErr w:type="spellStart"/>
      <w:r w:rsidR="001A7A05">
        <w:t>i</w:t>
      </w:r>
      <w:proofErr w:type="spellEnd"/>
      <w:r w:rsidRPr="00D576C1">
        <w:t xml:space="preserve"> </w:t>
      </w:r>
      <w:proofErr w:type="spellStart"/>
      <w:r w:rsidRPr="00D576C1">
        <w:t>cila</w:t>
      </w:r>
      <w:proofErr w:type="spellEnd"/>
      <w:r w:rsidRPr="00D576C1">
        <w:t xml:space="preserve"> </w:t>
      </w:r>
      <w:proofErr w:type="spellStart"/>
      <w:r w:rsidRPr="00D576C1">
        <w:t>është</w:t>
      </w:r>
      <w:proofErr w:type="spellEnd"/>
      <w:r w:rsidRPr="00D576C1">
        <w:t xml:space="preserve"> </w:t>
      </w:r>
      <w:proofErr w:type="spellStart"/>
      <w:r w:rsidRPr="00D576C1">
        <w:t>një</w:t>
      </w:r>
      <w:proofErr w:type="spellEnd"/>
      <w:r w:rsidRPr="00D576C1">
        <w:t xml:space="preserve"> </w:t>
      </w:r>
      <w:proofErr w:type="spellStart"/>
      <w:r w:rsidRPr="00D576C1">
        <w:t>pjesë</w:t>
      </w:r>
      <w:proofErr w:type="spellEnd"/>
      <w:r w:rsidRPr="00D576C1">
        <w:t xml:space="preserve"> </w:t>
      </w:r>
      <w:proofErr w:type="spellStart"/>
      <w:r w:rsidRPr="00D576C1">
        <w:t>integrale</w:t>
      </w:r>
      <w:proofErr w:type="spellEnd"/>
      <w:r w:rsidRPr="00D576C1">
        <w:t xml:space="preserve"> e </w:t>
      </w:r>
      <w:proofErr w:type="spellStart"/>
      <w:r w:rsidRPr="00D576C1">
        <w:t>Strategjisë</w:t>
      </w:r>
      <w:proofErr w:type="spellEnd"/>
      <w:r w:rsidRPr="00D576C1">
        <w:t xml:space="preserve"> </w:t>
      </w:r>
      <w:proofErr w:type="spellStart"/>
      <w:r w:rsidRPr="00D576C1">
        <w:t>Kombëtare</w:t>
      </w:r>
      <w:proofErr w:type="spellEnd"/>
      <w:r w:rsidRPr="00D576C1">
        <w:t xml:space="preserve"> </w:t>
      </w:r>
      <w:proofErr w:type="spellStart"/>
      <w:r w:rsidRPr="00D576C1">
        <w:t>për</w:t>
      </w:r>
      <w:proofErr w:type="spellEnd"/>
      <w:r w:rsidRPr="00D576C1">
        <w:t xml:space="preserve"> </w:t>
      </w:r>
      <w:proofErr w:type="spellStart"/>
      <w:r w:rsidRPr="00D576C1">
        <w:t>Punësimin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Aftësi</w:t>
      </w:r>
      <w:proofErr w:type="spellEnd"/>
      <w:r w:rsidRPr="00D576C1">
        <w:t xml:space="preserve"> 2023-2030, </w:t>
      </w:r>
      <w:proofErr w:type="spellStart"/>
      <w:r w:rsidRPr="00D576C1">
        <w:t>trajton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mënyrë</w:t>
      </w:r>
      <w:proofErr w:type="spellEnd"/>
      <w:r w:rsidRPr="00D576C1">
        <w:t xml:space="preserve"> </w:t>
      </w:r>
      <w:proofErr w:type="spellStart"/>
      <w:r w:rsidRPr="00D576C1">
        <w:t>specifike</w:t>
      </w:r>
      <w:proofErr w:type="spellEnd"/>
      <w:r w:rsidRPr="00D576C1">
        <w:t xml:space="preserve"> </w:t>
      </w:r>
      <w:proofErr w:type="spellStart"/>
      <w:r w:rsidRPr="00D576C1">
        <w:t>zhvillimin</w:t>
      </w:r>
      <w:proofErr w:type="spellEnd"/>
      <w:r w:rsidRPr="00D576C1">
        <w:t xml:space="preserve"> e </w:t>
      </w:r>
      <w:proofErr w:type="spellStart"/>
      <w:r w:rsidRPr="00D576C1">
        <w:t>aftësive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kontekstin</w:t>
      </w:r>
      <w:proofErr w:type="spellEnd"/>
      <w:r w:rsidRPr="00D576C1">
        <w:t xml:space="preserve"> e </w:t>
      </w:r>
      <w:proofErr w:type="spellStart"/>
      <w:r w:rsidRPr="00D576C1">
        <w:t>një</w:t>
      </w:r>
      <w:proofErr w:type="spellEnd"/>
      <w:r w:rsidRPr="00D576C1">
        <w:t xml:space="preserve"> </w:t>
      </w:r>
      <w:proofErr w:type="spellStart"/>
      <w:r w:rsidRPr="00D576C1">
        <w:t>tregu</w:t>
      </w:r>
      <w:proofErr w:type="spellEnd"/>
      <w:r w:rsidRPr="00D576C1">
        <w:t xml:space="preserve"> </w:t>
      </w:r>
      <w:proofErr w:type="spellStart"/>
      <w:r w:rsidRPr="00D576C1">
        <w:t>dinamik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punës</w:t>
      </w:r>
      <w:proofErr w:type="spellEnd"/>
      <w:r w:rsidRPr="00D576C1">
        <w:t>. K</w:t>
      </w:r>
      <w:r w:rsidR="001A7A05">
        <w:t xml:space="preserve">y </w:t>
      </w:r>
      <w:proofErr w:type="spellStart"/>
      <w:r w:rsidR="001A7A05">
        <w:t>dokument</w:t>
      </w:r>
      <w:proofErr w:type="spellEnd"/>
      <w:r w:rsidR="001A7A05">
        <w:t xml:space="preserve"> </w:t>
      </w:r>
      <w:proofErr w:type="spellStart"/>
      <w:r w:rsidR="001A7A05">
        <w:t>strategjik</w:t>
      </w:r>
      <w:proofErr w:type="spellEnd"/>
      <w:r w:rsidR="001A7A05">
        <w:t xml:space="preserve"> </w:t>
      </w:r>
      <w:proofErr w:type="spellStart"/>
      <w:r w:rsidRPr="00D576C1">
        <w:t>është</w:t>
      </w:r>
      <w:proofErr w:type="spellEnd"/>
      <w:r w:rsidRPr="00D576C1">
        <w:t xml:space="preserve"> e </w:t>
      </w:r>
      <w:proofErr w:type="spellStart"/>
      <w:r w:rsidRPr="00D576C1">
        <w:t>harmonizuar</w:t>
      </w:r>
      <w:proofErr w:type="spellEnd"/>
      <w:r w:rsidRPr="00D576C1">
        <w:t xml:space="preserve"> me </w:t>
      </w:r>
      <w:proofErr w:type="spellStart"/>
      <w:r w:rsidRPr="00D576C1">
        <w:t>Strategjinë</w:t>
      </w:r>
      <w:proofErr w:type="spellEnd"/>
      <w:r w:rsidRPr="00D576C1">
        <w:t xml:space="preserve"> </w:t>
      </w:r>
      <w:proofErr w:type="spellStart"/>
      <w:r w:rsidRPr="00D576C1">
        <w:t>Kombëtare</w:t>
      </w:r>
      <w:proofErr w:type="spellEnd"/>
      <w:r w:rsidRPr="00D576C1">
        <w:t xml:space="preserve"> </w:t>
      </w:r>
      <w:proofErr w:type="spellStart"/>
      <w:r w:rsidRPr="00D576C1">
        <w:t>Shqiptare</w:t>
      </w:r>
      <w:proofErr w:type="spellEnd"/>
      <w:r w:rsidRPr="00D576C1">
        <w:t xml:space="preserve"> </w:t>
      </w:r>
      <w:proofErr w:type="spellStart"/>
      <w:r w:rsidRPr="00D576C1">
        <w:t>për</w:t>
      </w:r>
      <w:proofErr w:type="spellEnd"/>
      <w:r w:rsidRPr="00D576C1">
        <w:t xml:space="preserve"> </w:t>
      </w:r>
      <w:proofErr w:type="spellStart"/>
      <w:r w:rsidRPr="00D576C1">
        <w:t>Zhvillim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Integrim</w:t>
      </w:r>
      <w:proofErr w:type="spellEnd"/>
      <w:r w:rsidRPr="00D576C1">
        <w:t xml:space="preserve"> (SKZHI 2030), e </w:t>
      </w:r>
      <w:proofErr w:type="spellStart"/>
      <w:r w:rsidRPr="00D576C1">
        <w:t>cila</w:t>
      </w:r>
      <w:proofErr w:type="spellEnd"/>
      <w:r w:rsidRPr="00D576C1">
        <w:t xml:space="preserve"> </w:t>
      </w:r>
      <w:proofErr w:type="spellStart"/>
      <w:r w:rsidRPr="00D576C1">
        <w:t>paraqet</w:t>
      </w:r>
      <w:proofErr w:type="spellEnd"/>
      <w:r w:rsidRPr="00D576C1">
        <w:t xml:space="preserve"> </w:t>
      </w:r>
      <w:proofErr w:type="spellStart"/>
      <w:r w:rsidRPr="00D576C1">
        <w:t>gjithashtu</w:t>
      </w:r>
      <w:proofErr w:type="spellEnd"/>
      <w:r w:rsidRPr="00D576C1">
        <w:t xml:space="preserve"> </w:t>
      </w:r>
      <w:proofErr w:type="spellStart"/>
      <w:r w:rsidRPr="00D576C1">
        <w:t>mungesën</w:t>
      </w:r>
      <w:proofErr w:type="spellEnd"/>
      <w:r w:rsidRPr="00D576C1">
        <w:t xml:space="preserve"> e </w:t>
      </w:r>
      <w:proofErr w:type="spellStart"/>
      <w:r w:rsidRPr="00D576C1">
        <w:t>aftësive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mospërputhjen</w:t>
      </w:r>
      <w:proofErr w:type="spellEnd"/>
      <w:r w:rsidRPr="00D576C1">
        <w:t xml:space="preserve"> </w:t>
      </w:r>
      <w:r w:rsidR="00F71AD8">
        <w:t xml:space="preserve">e </w:t>
      </w:r>
      <w:proofErr w:type="spellStart"/>
      <w:r w:rsidR="00F71AD8">
        <w:t>tyre</w:t>
      </w:r>
      <w:proofErr w:type="spellEnd"/>
      <w:r w:rsidR="00F71AD8">
        <w:t xml:space="preserve"> </w:t>
      </w:r>
      <w:proofErr w:type="spellStart"/>
      <w:r w:rsidRPr="00D576C1">
        <w:t>ndër</w:t>
      </w:r>
      <w:proofErr w:type="spellEnd"/>
      <w:r w:rsidRPr="00D576C1">
        <w:t xml:space="preserve"> </w:t>
      </w:r>
      <w:proofErr w:type="spellStart"/>
      <w:r w:rsidRPr="00D576C1">
        <w:t>sfidat</w:t>
      </w:r>
      <w:proofErr w:type="spellEnd"/>
      <w:r w:rsidRPr="00D576C1">
        <w:t xml:space="preserve"> </w:t>
      </w:r>
      <w:proofErr w:type="spellStart"/>
      <w:r w:rsidRPr="00D576C1">
        <w:t>më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rëndësishme</w:t>
      </w:r>
      <w:proofErr w:type="spellEnd"/>
      <w:r w:rsidRPr="00D576C1">
        <w:t xml:space="preserve"> </w:t>
      </w:r>
      <w:proofErr w:type="spellStart"/>
      <w:r w:rsidRPr="00D576C1">
        <w:t>për</w:t>
      </w:r>
      <w:proofErr w:type="spellEnd"/>
      <w:r w:rsidRPr="00D576C1">
        <w:t xml:space="preserve"> </w:t>
      </w:r>
      <w:proofErr w:type="spellStart"/>
      <w:r w:rsidRPr="00D576C1">
        <w:t>vendin</w:t>
      </w:r>
      <w:proofErr w:type="spellEnd"/>
      <w:r w:rsidRPr="00D576C1">
        <w:t>.</w:t>
      </w:r>
      <w:r w:rsidR="0035061C">
        <w:t xml:space="preserve"> </w:t>
      </w:r>
      <w:r w:rsidRPr="00D576C1">
        <w:t>Duke</w:t>
      </w:r>
      <w:r w:rsidR="00F71AD8">
        <w:t xml:space="preserve"> </w:t>
      </w:r>
      <w:proofErr w:type="spellStart"/>
      <w:r w:rsidRPr="00D576C1">
        <w:t>synuar</w:t>
      </w:r>
      <w:proofErr w:type="spellEnd"/>
      <w:r w:rsidRPr="00D576C1">
        <w:t xml:space="preserve"> </w:t>
      </w:r>
      <w:proofErr w:type="spellStart"/>
      <w:r w:rsidRPr="00D576C1">
        <w:t>përafrimin</w:t>
      </w:r>
      <w:proofErr w:type="spellEnd"/>
      <w:r w:rsidRPr="00D576C1">
        <w:t xml:space="preserve"> e </w:t>
      </w:r>
      <w:proofErr w:type="spellStart"/>
      <w:r w:rsidRPr="00D576C1">
        <w:t>aktiviteteve</w:t>
      </w:r>
      <w:proofErr w:type="spellEnd"/>
      <w:r w:rsidRPr="00D576C1">
        <w:t xml:space="preserve"> </w:t>
      </w:r>
      <w:proofErr w:type="spellStart"/>
      <w:r w:rsidRPr="00D576C1">
        <w:t>kombëtare</w:t>
      </w:r>
      <w:proofErr w:type="spellEnd"/>
      <w:r w:rsidRPr="00D576C1">
        <w:t xml:space="preserve"> </w:t>
      </w:r>
      <w:proofErr w:type="spellStart"/>
      <w:r w:rsidRPr="00D576C1">
        <w:t>raportuese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monitoruese</w:t>
      </w:r>
      <w:proofErr w:type="spellEnd"/>
      <w:r w:rsidRPr="00D576C1">
        <w:t xml:space="preserve"> me </w:t>
      </w:r>
      <w:proofErr w:type="spellStart"/>
      <w:r w:rsidRPr="00D576C1">
        <w:t>ato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shteteve</w:t>
      </w:r>
      <w:proofErr w:type="spellEnd"/>
      <w:r w:rsidRPr="00D576C1">
        <w:t xml:space="preserve"> </w:t>
      </w:r>
      <w:proofErr w:type="spellStart"/>
      <w:r w:rsidRPr="00D576C1">
        <w:t>anëtare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BE-</w:t>
      </w:r>
      <w:proofErr w:type="spellStart"/>
      <w:r w:rsidRPr="00D576C1">
        <w:t>së</w:t>
      </w:r>
      <w:proofErr w:type="spellEnd"/>
      <w:r w:rsidRPr="00D576C1">
        <w:t xml:space="preserve">, </w:t>
      </w:r>
      <w:proofErr w:type="spellStart"/>
      <w:r w:rsidRPr="00D576C1">
        <w:t>Shqipëria</w:t>
      </w:r>
      <w:proofErr w:type="spellEnd"/>
      <w:r w:rsidRPr="00D576C1">
        <w:t xml:space="preserve"> </w:t>
      </w:r>
      <w:proofErr w:type="spellStart"/>
      <w:r w:rsidRPr="00D576C1">
        <w:t>iu</w:t>
      </w:r>
      <w:proofErr w:type="spellEnd"/>
      <w:r w:rsidRPr="00D576C1">
        <w:t xml:space="preserve"> </w:t>
      </w:r>
      <w:proofErr w:type="spellStart"/>
      <w:r w:rsidRPr="00D576C1">
        <w:t>bashkua</w:t>
      </w:r>
      <w:proofErr w:type="spellEnd"/>
      <w:r w:rsidRPr="00D576C1">
        <w:t xml:space="preserve"> </w:t>
      </w:r>
      <w:proofErr w:type="spellStart"/>
      <w:r w:rsidRPr="00D576C1">
        <w:t>këtij</w:t>
      </w:r>
      <w:proofErr w:type="spellEnd"/>
      <w:r w:rsidRPr="00D576C1">
        <w:t xml:space="preserve"> </w:t>
      </w:r>
      <w:proofErr w:type="spellStart"/>
      <w:r w:rsidRPr="00D576C1">
        <w:t>procesi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vitin</w:t>
      </w:r>
      <w:proofErr w:type="spellEnd"/>
      <w:r w:rsidRPr="00D576C1">
        <w:t xml:space="preserve"> 2020. </w:t>
      </w:r>
      <w:proofErr w:type="spellStart"/>
      <w:r w:rsidRPr="00D576C1">
        <w:t>Monitorimi</w:t>
      </w:r>
      <w:proofErr w:type="spellEnd"/>
      <w:r w:rsidRPr="00D576C1">
        <w:t xml:space="preserve"> </w:t>
      </w:r>
      <w:proofErr w:type="spellStart"/>
      <w:r w:rsidRPr="00D576C1">
        <w:t>i</w:t>
      </w:r>
      <w:proofErr w:type="spellEnd"/>
      <w:r w:rsidRPr="00D576C1">
        <w:t xml:space="preserve"> </w:t>
      </w:r>
      <w:proofErr w:type="spellStart"/>
      <w:r w:rsidRPr="00D576C1">
        <w:t>parë</w:t>
      </w:r>
      <w:proofErr w:type="spellEnd"/>
      <w:r w:rsidRPr="00D576C1">
        <w:t xml:space="preserve"> </w:t>
      </w:r>
      <w:proofErr w:type="spellStart"/>
      <w:r w:rsidRPr="00D576C1">
        <w:t>i</w:t>
      </w:r>
      <w:proofErr w:type="spellEnd"/>
      <w:r w:rsidRPr="00D576C1">
        <w:t xml:space="preserve"> </w:t>
      </w:r>
      <w:proofErr w:type="spellStart"/>
      <w:r w:rsidRPr="00D576C1">
        <w:t>integruar</w:t>
      </w:r>
      <w:proofErr w:type="spellEnd"/>
      <w:r w:rsidRPr="00D576C1">
        <w:t xml:space="preserve"> </w:t>
      </w:r>
      <w:proofErr w:type="spellStart"/>
      <w:r w:rsidRPr="00D576C1">
        <w:t>i</w:t>
      </w:r>
      <w:proofErr w:type="spellEnd"/>
      <w:r w:rsidRPr="00D576C1">
        <w:t xml:space="preserve"> </w:t>
      </w:r>
      <w:proofErr w:type="spellStart"/>
      <w:r w:rsidRPr="00D576C1">
        <w:t>Rekomandimit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Këshillit</w:t>
      </w:r>
      <w:proofErr w:type="spellEnd"/>
      <w:r w:rsidRPr="00D576C1">
        <w:t xml:space="preserve"> </w:t>
      </w:r>
      <w:proofErr w:type="spellStart"/>
      <w:r w:rsidRPr="00D576C1">
        <w:t>Europian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vitit</w:t>
      </w:r>
      <w:proofErr w:type="spellEnd"/>
      <w:r w:rsidRPr="00D576C1">
        <w:t xml:space="preserve"> 2020 </w:t>
      </w:r>
      <w:proofErr w:type="spellStart"/>
      <w:r w:rsidRPr="00D576C1">
        <w:t>mbi</w:t>
      </w:r>
      <w:proofErr w:type="spellEnd"/>
      <w:r w:rsidRPr="00D576C1">
        <w:t xml:space="preserve"> </w:t>
      </w:r>
      <w:proofErr w:type="spellStart"/>
      <w:r w:rsidRPr="00D576C1">
        <w:t>Arsimin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Formimin</w:t>
      </w:r>
      <w:proofErr w:type="spellEnd"/>
      <w:r w:rsidRPr="00D576C1">
        <w:t xml:space="preserve"> </w:t>
      </w:r>
      <w:proofErr w:type="spellStart"/>
      <w:r w:rsidRPr="00D576C1">
        <w:t>Profesional</w:t>
      </w:r>
      <w:proofErr w:type="spellEnd"/>
      <w:r w:rsidRPr="00D576C1">
        <w:t xml:space="preserve"> </w:t>
      </w:r>
      <w:proofErr w:type="spellStart"/>
      <w:r w:rsidRPr="00D576C1">
        <w:t>për</w:t>
      </w:r>
      <w:proofErr w:type="spellEnd"/>
      <w:r w:rsidRPr="00D576C1">
        <w:t xml:space="preserve"> </w:t>
      </w:r>
      <w:proofErr w:type="spellStart"/>
      <w:r w:rsidRPr="00D576C1">
        <w:t>konkurrueshmëri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qëndrueshme</w:t>
      </w:r>
      <w:proofErr w:type="spellEnd"/>
      <w:r w:rsidRPr="00D576C1">
        <w:t xml:space="preserve">, </w:t>
      </w:r>
      <w:proofErr w:type="spellStart"/>
      <w:r w:rsidRPr="00D576C1">
        <w:t>drejtësi</w:t>
      </w:r>
      <w:proofErr w:type="spellEnd"/>
      <w:r w:rsidRPr="00D576C1">
        <w:t xml:space="preserve"> </w:t>
      </w:r>
      <w:proofErr w:type="spellStart"/>
      <w:r w:rsidRPr="00D576C1">
        <w:t>sociale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ripërtëritje</w:t>
      </w:r>
      <w:proofErr w:type="spellEnd"/>
      <w:r w:rsidRPr="00D576C1">
        <w:t xml:space="preserve">, </w:t>
      </w:r>
      <w:proofErr w:type="spellStart"/>
      <w:r w:rsidRPr="00D576C1">
        <w:t>si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i</w:t>
      </w:r>
      <w:proofErr w:type="spellEnd"/>
      <w:r w:rsidRPr="00D576C1">
        <w:t xml:space="preserve"> </w:t>
      </w:r>
      <w:proofErr w:type="spellStart"/>
      <w:r w:rsidRPr="00D576C1">
        <w:t>Deklaratës</w:t>
      </w:r>
      <w:proofErr w:type="spellEnd"/>
      <w:r w:rsidRPr="00D576C1">
        <w:t xml:space="preserve"> </w:t>
      </w:r>
      <w:proofErr w:type="spellStart"/>
      <w:r w:rsidRPr="00D576C1">
        <w:t>së</w:t>
      </w:r>
      <w:proofErr w:type="spellEnd"/>
      <w:r w:rsidRPr="00D576C1">
        <w:t xml:space="preserve"> </w:t>
      </w:r>
      <w:proofErr w:type="spellStart"/>
      <w:r w:rsidRPr="00D576C1">
        <w:t>Osnabrukut</w:t>
      </w:r>
      <w:proofErr w:type="spellEnd"/>
      <w:r w:rsidRPr="00D576C1">
        <w:t xml:space="preserve"> </w:t>
      </w:r>
      <w:proofErr w:type="spellStart"/>
      <w:r w:rsidRPr="00D576C1">
        <w:t>mbi</w:t>
      </w:r>
      <w:proofErr w:type="spellEnd"/>
      <w:r w:rsidRPr="00D576C1">
        <w:t xml:space="preserve"> AFP-</w:t>
      </w:r>
      <w:proofErr w:type="spellStart"/>
      <w:r w:rsidRPr="00D576C1">
        <w:t>në</w:t>
      </w:r>
      <w:proofErr w:type="spellEnd"/>
      <w:r w:rsidRPr="00D576C1">
        <w:t xml:space="preserve">, </w:t>
      </w:r>
      <w:proofErr w:type="spellStart"/>
      <w:r w:rsidRPr="00D576C1">
        <w:t>si</w:t>
      </w:r>
      <w:proofErr w:type="spellEnd"/>
      <w:r w:rsidRPr="00D576C1">
        <w:t xml:space="preserve"> </w:t>
      </w:r>
      <w:proofErr w:type="spellStart"/>
      <w:r w:rsidRPr="00D576C1">
        <w:t>mundësues</w:t>
      </w:r>
      <w:proofErr w:type="spellEnd"/>
      <w:r w:rsidRPr="00D576C1">
        <w:t xml:space="preserve"> </w:t>
      </w:r>
      <w:proofErr w:type="spellStart"/>
      <w:r w:rsidRPr="00D576C1">
        <w:t>i</w:t>
      </w:r>
      <w:proofErr w:type="spellEnd"/>
      <w:r w:rsidRPr="00D576C1">
        <w:t xml:space="preserve"> </w:t>
      </w:r>
      <w:proofErr w:type="spellStart"/>
      <w:r w:rsidRPr="00D576C1">
        <w:t>rimëkëmbjes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tranzicionit</w:t>
      </w:r>
      <w:proofErr w:type="spellEnd"/>
      <w:r w:rsidRPr="00D576C1">
        <w:t xml:space="preserve"> </w:t>
      </w:r>
      <w:proofErr w:type="spellStart"/>
      <w:r w:rsidRPr="00D576C1">
        <w:t>binjak</w:t>
      </w:r>
      <w:proofErr w:type="spellEnd"/>
      <w:r w:rsidRPr="00D576C1">
        <w:t xml:space="preserve"> </w:t>
      </w:r>
      <w:proofErr w:type="spellStart"/>
      <w:r w:rsidRPr="00D576C1">
        <w:t>drejt</w:t>
      </w:r>
      <w:proofErr w:type="spellEnd"/>
      <w:r w:rsidRPr="00D576C1">
        <w:t xml:space="preserve"> </w:t>
      </w:r>
      <w:proofErr w:type="spellStart"/>
      <w:r w:rsidRPr="00D576C1">
        <w:t>ekonomive</w:t>
      </w:r>
      <w:proofErr w:type="spellEnd"/>
      <w:r w:rsidRPr="00D576C1">
        <w:t xml:space="preserve"> </w:t>
      </w:r>
      <w:proofErr w:type="spellStart"/>
      <w:r w:rsidRPr="00D576C1">
        <w:t>dixhitale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gjelbra</w:t>
      </w:r>
      <w:proofErr w:type="spellEnd"/>
      <w:r w:rsidRPr="00D576C1">
        <w:t xml:space="preserve">, u </w:t>
      </w:r>
      <w:proofErr w:type="spellStart"/>
      <w:r w:rsidRPr="00D576C1">
        <w:t>realizua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vitin</w:t>
      </w:r>
      <w:proofErr w:type="spellEnd"/>
      <w:r w:rsidRPr="00D576C1">
        <w:t xml:space="preserve"> 2023.</w:t>
      </w:r>
      <w:r w:rsidR="00F71AD8">
        <w:t xml:space="preserve"> </w:t>
      </w:r>
      <w:proofErr w:type="spellStart"/>
      <w:r w:rsidRPr="00D576C1">
        <w:t>Ndërkohë</w:t>
      </w:r>
      <w:proofErr w:type="spellEnd"/>
      <w:r w:rsidRPr="00D576C1">
        <w:t xml:space="preserve">, </w:t>
      </w:r>
      <w:proofErr w:type="spellStart"/>
      <w:r w:rsidRPr="00D576C1">
        <w:t>gjatë</w:t>
      </w:r>
      <w:proofErr w:type="spellEnd"/>
      <w:r w:rsidRPr="00D576C1">
        <w:t xml:space="preserve"> </w:t>
      </w:r>
      <w:proofErr w:type="spellStart"/>
      <w:r w:rsidRPr="00D576C1">
        <w:t>muajit</w:t>
      </w:r>
      <w:proofErr w:type="spellEnd"/>
      <w:r w:rsidRPr="00D576C1">
        <w:t xml:space="preserve"> mars 2024, </w:t>
      </w:r>
      <w:proofErr w:type="spellStart"/>
      <w:r w:rsidRPr="00D576C1">
        <w:t>është</w:t>
      </w:r>
      <w:proofErr w:type="spellEnd"/>
      <w:r w:rsidRPr="00D576C1">
        <w:t xml:space="preserve"> </w:t>
      </w:r>
      <w:proofErr w:type="spellStart"/>
      <w:r w:rsidRPr="00D576C1">
        <w:t>plotësuar</w:t>
      </w:r>
      <w:proofErr w:type="spellEnd"/>
      <w:r w:rsidRPr="00D576C1">
        <w:t xml:space="preserve"> </w:t>
      </w:r>
      <w:proofErr w:type="spellStart"/>
      <w:r w:rsidRPr="00D576C1">
        <w:t>Tabela</w:t>
      </w:r>
      <w:proofErr w:type="spellEnd"/>
      <w:r w:rsidRPr="00D576C1">
        <w:t xml:space="preserve"> e </w:t>
      </w:r>
      <w:proofErr w:type="spellStart"/>
      <w:r w:rsidRPr="00D576C1">
        <w:t>Monitorimit</w:t>
      </w:r>
      <w:proofErr w:type="spellEnd"/>
      <w:r w:rsidRPr="00D576C1">
        <w:t xml:space="preserve"> </w:t>
      </w:r>
      <w:proofErr w:type="spellStart"/>
      <w:r w:rsidRPr="00D576C1">
        <w:t>për</w:t>
      </w:r>
      <w:proofErr w:type="spellEnd"/>
      <w:r w:rsidRPr="00D576C1">
        <w:t xml:space="preserve"> </w:t>
      </w:r>
      <w:proofErr w:type="spellStart"/>
      <w:r w:rsidRPr="00D576C1">
        <w:t>Planin</w:t>
      </w:r>
      <w:proofErr w:type="spellEnd"/>
      <w:r w:rsidRPr="00D576C1">
        <w:t xml:space="preserve"> </w:t>
      </w:r>
      <w:proofErr w:type="spellStart"/>
      <w:r w:rsidRPr="00D576C1">
        <w:t>Kombëtar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Zbatimit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Deklaratës</w:t>
      </w:r>
      <w:proofErr w:type="spellEnd"/>
      <w:r w:rsidRPr="00D576C1">
        <w:t xml:space="preserve"> </w:t>
      </w:r>
      <w:proofErr w:type="spellStart"/>
      <w:r w:rsidRPr="00D576C1">
        <w:t>së</w:t>
      </w:r>
      <w:proofErr w:type="spellEnd"/>
      <w:r w:rsidRPr="00D576C1">
        <w:t xml:space="preserve"> </w:t>
      </w:r>
      <w:proofErr w:type="spellStart"/>
      <w:r w:rsidRPr="00D576C1">
        <w:t>Osnabrukut</w:t>
      </w:r>
      <w:proofErr w:type="spellEnd"/>
      <w:r w:rsidRPr="00D576C1">
        <w:t xml:space="preserve">. Ky </w:t>
      </w:r>
      <w:proofErr w:type="spellStart"/>
      <w:r w:rsidRPr="00D576C1">
        <w:t>raport</w:t>
      </w:r>
      <w:proofErr w:type="spellEnd"/>
      <w:r w:rsidRPr="00D576C1">
        <w:t xml:space="preserve"> </w:t>
      </w:r>
      <w:proofErr w:type="spellStart"/>
      <w:r w:rsidRPr="00D576C1">
        <w:t>përmbledh</w:t>
      </w:r>
      <w:proofErr w:type="spellEnd"/>
      <w:r w:rsidRPr="00D576C1">
        <w:t xml:space="preserve"> </w:t>
      </w:r>
      <w:proofErr w:type="spellStart"/>
      <w:r w:rsidRPr="00D576C1">
        <w:t>zhvillimet</w:t>
      </w:r>
      <w:proofErr w:type="spellEnd"/>
      <w:r w:rsidRPr="00D576C1">
        <w:t xml:space="preserve"> </w:t>
      </w:r>
      <w:proofErr w:type="spellStart"/>
      <w:r w:rsidRPr="00D576C1">
        <w:t>kryesore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politikave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Shqipëri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vitin</w:t>
      </w:r>
      <w:proofErr w:type="spellEnd"/>
      <w:r w:rsidRPr="00D576C1">
        <w:t xml:space="preserve"> 2023,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lidhje</w:t>
      </w:r>
      <w:proofErr w:type="spellEnd"/>
      <w:r w:rsidRPr="00D576C1">
        <w:t xml:space="preserve"> me </w:t>
      </w:r>
      <w:proofErr w:type="spellStart"/>
      <w:r w:rsidRPr="00D576C1">
        <w:t>prioritetet</w:t>
      </w:r>
      <w:proofErr w:type="spellEnd"/>
      <w:r w:rsidRPr="00D576C1">
        <w:t xml:space="preserve"> </w:t>
      </w:r>
      <w:proofErr w:type="spellStart"/>
      <w:r w:rsidRPr="00D576C1">
        <w:t>tematike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identifikuara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Planin</w:t>
      </w:r>
      <w:proofErr w:type="spellEnd"/>
      <w:r w:rsidRPr="00D576C1">
        <w:t xml:space="preserve"> </w:t>
      </w:r>
      <w:proofErr w:type="spellStart"/>
      <w:r w:rsidRPr="00D576C1">
        <w:t>Kombëtar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Zbatimit</w:t>
      </w:r>
      <w:proofErr w:type="spellEnd"/>
      <w:r w:rsidRPr="00D576C1">
        <w:t xml:space="preserve"> (NIP)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="00F71AD8">
        <w:t>Deklaratës</w:t>
      </w:r>
      <w:proofErr w:type="spellEnd"/>
      <w:r w:rsidR="00F71AD8">
        <w:t xml:space="preserve"> </w:t>
      </w:r>
      <w:proofErr w:type="spellStart"/>
      <w:r w:rsidR="00F71AD8">
        <w:t>së</w:t>
      </w:r>
      <w:proofErr w:type="spellEnd"/>
      <w:r w:rsidR="00F71AD8">
        <w:t xml:space="preserve"> </w:t>
      </w:r>
      <w:proofErr w:type="spellStart"/>
      <w:r w:rsidR="00F71AD8">
        <w:t>Osnabruk</w:t>
      </w:r>
      <w:proofErr w:type="spellEnd"/>
      <w:r w:rsidRPr="00D576C1">
        <w:t xml:space="preserve">. 2021-2025.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këtë</w:t>
      </w:r>
      <w:proofErr w:type="spellEnd"/>
      <w:r w:rsidRPr="00D576C1">
        <w:t xml:space="preserve"> </w:t>
      </w:r>
      <w:proofErr w:type="spellStart"/>
      <w:r w:rsidRPr="00D576C1">
        <w:t>proces</w:t>
      </w:r>
      <w:proofErr w:type="spellEnd"/>
      <w:r w:rsidRPr="00D576C1">
        <w:t xml:space="preserve"> </w:t>
      </w:r>
      <w:proofErr w:type="spellStart"/>
      <w:r w:rsidRPr="00D576C1">
        <w:t>monitorimi</w:t>
      </w:r>
      <w:proofErr w:type="spellEnd"/>
      <w:r w:rsidRPr="00D576C1">
        <w:t xml:space="preserve">, </w:t>
      </w:r>
      <w:proofErr w:type="spellStart"/>
      <w:r w:rsidRPr="00D576C1">
        <w:t>jan</w:t>
      </w:r>
      <w:r w:rsidR="00F71AD8">
        <w:t>ë</w:t>
      </w:r>
      <w:proofErr w:type="spellEnd"/>
      <w:r w:rsidRPr="00D576C1">
        <w:t xml:space="preserve"> </w:t>
      </w:r>
      <w:proofErr w:type="spellStart"/>
      <w:r w:rsidRPr="00D576C1">
        <w:t>vlerësuar</w:t>
      </w:r>
      <w:proofErr w:type="spellEnd"/>
      <w:r w:rsidRPr="00D576C1">
        <w:t xml:space="preserve"> </w:t>
      </w:r>
      <w:proofErr w:type="spellStart"/>
      <w:r w:rsidRPr="00D576C1">
        <w:t>arritjet</w:t>
      </w:r>
      <w:proofErr w:type="spellEnd"/>
      <w:r w:rsidRPr="00D576C1">
        <w:t xml:space="preserve"> </w:t>
      </w:r>
      <w:proofErr w:type="spellStart"/>
      <w:r w:rsidRPr="00D576C1">
        <w:t>përkatëse</w:t>
      </w:r>
      <w:proofErr w:type="spellEnd"/>
      <w:r w:rsidRPr="00D576C1">
        <w:t xml:space="preserve"> </w:t>
      </w:r>
      <w:proofErr w:type="spellStart"/>
      <w:r w:rsidRPr="00D576C1">
        <w:t>për</w:t>
      </w:r>
      <w:proofErr w:type="spellEnd"/>
      <w:r w:rsidRPr="00D576C1">
        <w:t xml:space="preserve"> </w:t>
      </w:r>
      <w:proofErr w:type="spellStart"/>
      <w:r w:rsidRPr="00D576C1">
        <w:t>këto</w:t>
      </w:r>
      <w:proofErr w:type="spellEnd"/>
      <w:r w:rsidRPr="00D576C1">
        <w:t xml:space="preserve"> </w:t>
      </w:r>
      <w:proofErr w:type="spellStart"/>
      <w:r w:rsidRPr="00D576C1">
        <w:t>prioritetete</w:t>
      </w:r>
      <w:proofErr w:type="spellEnd"/>
      <w:r w:rsidRPr="00D576C1">
        <w:t xml:space="preserve"> </w:t>
      </w:r>
      <w:proofErr w:type="spellStart"/>
      <w:r w:rsidRPr="00D576C1">
        <w:t>strategjike</w:t>
      </w:r>
      <w:proofErr w:type="spellEnd"/>
      <w:r w:rsidRPr="00D576C1">
        <w:t xml:space="preserve"> </w:t>
      </w:r>
      <w:proofErr w:type="spellStart"/>
      <w:r w:rsidRPr="00D576C1">
        <w:t>edhe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BE-</w:t>
      </w:r>
      <w:proofErr w:type="spellStart"/>
      <w:r w:rsidRPr="00D576C1">
        <w:t>së</w:t>
      </w:r>
      <w:proofErr w:type="spellEnd"/>
      <w:r w:rsidRPr="00D576C1">
        <w:t xml:space="preserve">: </w:t>
      </w:r>
    </w:p>
    <w:p w14:paraId="121A6804" w14:textId="77777777" w:rsidR="00D576C1" w:rsidRPr="00D576C1" w:rsidRDefault="00D576C1" w:rsidP="00D576C1">
      <w:pPr>
        <w:pStyle w:val="NormalWeb"/>
        <w:numPr>
          <w:ilvl w:val="0"/>
          <w:numId w:val="47"/>
        </w:numPr>
        <w:spacing w:before="0" w:beforeAutospacing="0" w:after="0" w:afterAutospacing="0" w:line="0" w:lineRule="atLeast"/>
        <w:jc w:val="both"/>
      </w:pPr>
      <w:r w:rsidRPr="00D576C1">
        <w:t xml:space="preserve">AFP relevant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i</w:t>
      </w:r>
      <w:proofErr w:type="spellEnd"/>
      <w:r w:rsidRPr="00D576C1">
        <w:t xml:space="preserve"> </w:t>
      </w:r>
      <w:proofErr w:type="spellStart"/>
      <w:r w:rsidRPr="00D576C1">
        <w:t>përshtatur</w:t>
      </w:r>
      <w:proofErr w:type="spellEnd"/>
      <w:r w:rsidRPr="00D576C1">
        <w:t xml:space="preserve"> </w:t>
      </w:r>
      <w:proofErr w:type="spellStart"/>
      <w:r w:rsidRPr="00D576C1">
        <w:t>ndaj</w:t>
      </w:r>
      <w:proofErr w:type="spellEnd"/>
      <w:r w:rsidRPr="00D576C1">
        <w:t xml:space="preserve"> </w:t>
      </w:r>
      <w:proofErr w:type="spellStart"/>
      <w:r w:rsidRPr="00D576C1">
        <w:t>nevojave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tregut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punës</w:t>
      </w:r>
      <w:proofErr w:type="spellEnd"/>
      <w:r w:rsidRPr="00D576C1">
        <w:t xml:space="preserve"> </w:t>
      </w:r>
    </w:p>
    <w:p w14:paraId="1A151515" w14:textId="77777777" w:rsidR="00D576C1" w:rsidRPr="00D576C1" w:rsidRDefault="00D576C1" w:rsidP="00D576C1">
      <w:pPr>
        <w:pStyle w:val="NormalWeb"/>
        <w:numPr>
          <w:ilvl w:val="0"/>
          <w:numId w:val="47"/>
        </w:numPr>
        <w:spacing w:before="0" w:beforeAutospacing="0" w:after="0" w:afterAutospacing="0" w:line="0" w:lineRule="atLeast"/>
        <w:jc w:val="both"/>
      </w:pPr>
      <w:r w:rsidRPr="00D576C1">
        <w:t xml:space="preserve">AFP </w:t>
      </w:r>
      <w:proofErr w:type="spellStart"/>
      <w:r w:rsidRPr="00D576C1">
        <w:t>fleksibël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gjithëpërfshirës</w:t>
      </w:r>
      <w:proofErr w:type="spellEnd"/>
      <w:r w:rsidRPr="00D576C1">
        <w:t xml:space="preserve">, </w:t>
      </w:r>
      <w:proofErr w:type="spellStart"/>
      <w:r w:rsidRPr="00D576C1">
        <w:t>që</w:t>
      </w:r>
      <w:proofErr w:type="spellEnd"/>
      <w:r w:rsidRPr="00D576C1">
        <w:t xml:space="preserve"> </w:t>
      </w:r>
      <w:proofErr w:type="spellStart"/>
      <w:r w:rsidRPr="00D576C1">
        <w:t>ofron</w:t>
      </w:r>
      <w:proofErr w:type="spellEnd"/>
      <w:r w:rsidRPr="00D576C1">
        <w:t xml:space="preserve"> </w:t>
      </w:r>
      <w:proofErr w:type="spellStart"/>
      <w:r w:rsidRPr="00D576C1">
        <w:t>progres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mundësi</w:t>
      </w:r>
      <w:proofErr w:type="spellEnd"/>
      <w:r w:rsidRPr="00D576C1">
        <w:t xml:space="preserve"> </w:t>
      </w:r>
      <w:proofErr w:type="spellStart"/>
      <w:r w:rsidRPr="00D576C1">
        <w:t>për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nxënë</w:t>
      </w:r>
      <w:proofErr w:type="spellEnd"/>
      <w:r w:rsidRPr="00D576C1">
        <w:t xml:space="preserve"> </w:t>
      </w:r>
      <w:proofErr w:type="spellStart"/>
      <w:r w:rsidRPr="00D576C1">
        <w:t>gjatë</w:t>
      </w:r>
      <w:proofErr w:type="spellEnd"/>
      <w:r w:rsidRPr="00D576C1">
        <w:t xml:space="preserve"> </w:t>
      </w:r>
      <w:proofErr w:type="spellStart"/>
      <w:r w:rsidRPr="00D576C1">
        <w:t>gjithë</w:t>
      </w:r>
      <w:proofErr w:type="spellEnd"/>
      <w:r w:rsidRPr="00D576C1">
        <w:t xml:space="preserve"> </w:t>
      </w:r>
      <w:proofErr w:type="spellStart"/>
      <w:r w:rsidRPr="00D576C1">
        <w:t>jetës</w:t>
      </w:r>
      <w:proofErr w:type="spellEnd"/>
      <w:r w:rsidRPr="00D576C1">
        <w:t>.</w:t>
      </w:r>
    </w:p>
    <w:p w14:paraId="35D67FE0" w14:textId="77777777" w:rsidR="00D576C1" w:rsidRPr="00D576C1" w:rsidRDefault="00D576C1" w:rsidP="00D576C1">
      <w:pPr>
        <w:pStyle w:val="NormalWeb"/>
        <w:numPr>
          <w:ilvl w:val="0"/>
          <w:numId w:val="47"/>
        </w:numPr>
        <w:spacing w:before="0" w:beforeAutospacing="0" w:after="0" w:afterAutospacing="0" w:line="0" w:lineRule="atLeast"/>
        <w:jc w:val="both"/>
      </w:pPr>
      <w:r w:rsidRPr="00D576C1">
        <w:t xml:space="preserve">AFP </w:t>
      </w:r>
      <w:proofErr w:type="spellStart"/>
      <w:r w:rsidRPr="00D576C1">
        <w:t>inovativ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ekselent</w:t>
      </w:r>
      <w:proofErr w:type="spellEnd"/>
    </w:p>
    <w:p w14:paraId="00F48587" w14:textId="77777777" w:rsidR="00D576C1" w:rsidRPr="00D576C1" w:rsidRDefault="00D576C1" w:rsidP="00D576C1">
      <w:pPr>
        <w:pStyle w:val="NormalWeb"/>
        <w:numPr>
          <w:ilvl w:val="0"/>
          <w:numId w:val="47"/>
        </w:numPr>
        <w:spacing w:before="0" w:beforeAutospacing="0" w:after="0" w:afterAutospacing="0" w:line="0" w:lineRule="atLeast"/>
        <w:jc w:val="both"/>
      </w:pPr>
      <w:r w:rsidRPr="00D576C1">
        <w:t xml:space="preserve">AFP </w:t>
      </w:r>
      <w:proofErr w:type="spellStart"/>
      <w:r w:rsidRPr="00D576C1">
        <w:t>tërheqës</w:t>
      </w:r>
      <w:proofErr w:type="spellEnd"/>
      <w:r w:rsidRPr="00D576C1">
        <w:t xml:space="preserve">, </w:t>
      </w:r>
      <w:proofErr w:type="spellStart"/>
      <w:r w:rsidRPr="00D576C1">
        <w:t>i</w:t>
      </w:r>
      <w:proofErr w:type="spellEnd"/>
      <w:r w:rsidRPr="00D576C1">
        <w:t xml:space="preserve"> </w:t>
      </w:r>
      <w:proofErr w:type="spellStart"/>
      <w:r w:rsidRPr="00D576C1">
        <w:t>bazuar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një</w:t>
      </w:r>
      <w:proofErr w:type="spellEnd"/>
      <w:r w:rsidRPr="00D576C1">
        <w:t xml:space="preserve"> </w:t>
      </w:r>
      <w:proofErr w:type="spellStart"/>
      <w:r w:rsidRPr="00D576C1">
        <w:t>ofertë</w:t>
      </w:r>
      <w:proofErr w:type="spellEnd"/>
      <w:r w:rsidRPr="00D576C1">
        <w:t xml:space="preserve"> </w:t>
      </w:r>
      <w:proofErr w:type="spellStart"/>
      <w:r w:rsidRPr="00D576C1">
        <w:t>moderne</w:t>
      </w:r>
      <w:proofErr w:type="spellEnd"/>
      <w:r w:rsidRPr="00D576C1">
        <w:t xml:space="preserve"> </w:t>
      </w:r>
      <w:proofErr w:type="spellStart"/>
      <w:r w:rsidRPr="00D576C1">
        <w:t>dhe</w:t>
      </w:r>
      <w:proofErr w:type="spellEnd"/>
      <w:r w:rsidRPr="00D576C1">
        <w:t xml:space="preserve">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dixhitalizuar</w:t>
      </w:r>
      <w:proofErr w:type="spellEnd"/>
      <w:r w:rsidRPr="00D576C1">
        <w:t xml:space="preserve"> </w:t>
      </w:r>
    </w:p>
    <w:p w14:paraId="1721CB92" w14:textId="77777777" w:rsidR="00D576C1" w:rsidRPr="00D576C1" w:rsidRDefault="00D576C1" w:rsidP="00D576C1">
      <w:pPr>
        <w:pStyle w:val="NormalWeb"/>
        <w:spacing w:before="0" w:beforeAutospacing="0" w:after="0" w:afterAutospacing="0" w:line="0" w:lineRule="atLeast"/>
        <w:jc w:val="both"/>
      </w:pPr>
    </w:p>
    <w:p w14:paraId="3FB334A8" w14:textId="3FB17D54" w:rsidR="00D576C1" w:rsidRPr="00D576C1" w:rsidRDefault="00D576C1" w:rsidP="00D576C1">
      <w:pPr>
        <w:pStyle w:val="NormalWeb"/>
        <w:spacing w:before="0" w:beforeAutospacing="0" w:after="0" w:afterAutospacing="0" w:line="0" w:lineRule="atLeast"/>
        <w:jc w:val="both"/>
      </w:pPr>
      <w:proofErr w:type="spellStart"/>
      <w:r w:rsidRPr="00D576C1">
        <w:t>Rezultatet</w:t>
      </w:r>
      <w:proofErr w:type="spellEnd"/>
      <w:r w:rsidRPr="00D576C1">
        <w:t xml:space="preserve"> e </w:t>
      </w:r>
      <w:proofErr w:type="spellStart"/>
      <w:r w:rsidRPr="00D576C1">
        <w:t>këtij</w:t>
      </w:r>
      <w:proofErr w:type="spellEnd"/>
      <w:r w:rsidRPr="00D576C1">
        <w:t xml:space="preserve"> </w:t>
      </w:r>
      <w:proofErr w:type="spellStart"/>
      <w:r w:rsidRPr="00D576C1">
        <w:t>monitorimi</w:t>
      </w:r>
      <w:proofErr w:type="spellEnd"/>
      <w:r w:rsidRPr="00D576C1">
        <w:t xml:space="preserve"> </w:t>
      </w:r>
      <w:proofErr w:type="spellStart"/>
      <w:r w:rsidRPr="00D576C1">
        <w:t>janë</w:t>
      </w:r>
      <w:proofErr w:type="spellEnd"/>
      <w:r w:rsidRPr="00D576C1">
        <w:t xml:space="preserve"> </w:t>
      </w:r>
      <w:proofErr w:type="spellStart"/>
      <w:r w:rsidRPr="00D576C1">
        <w:t>publikuar</w:t>
      </w:r>
      <w:proofErr w:type="spellEnd"/>
      <w:r w:rsidRPr="00D576C1">
        <w:t xml:space="preserve"> </w:t>
      </w:r>
      <w:proofErr w:type="spellStart"/>
      <w:r w:rsidRPr="00D576C1">
        <w:t>në</w:t>
      </w:r>
      <w:proofErr w:type="spellEnd"/>
      <w:r w:rsidRPr="00D576C1">
        <w:t xml:space="preserve"> </w:t>
      </w:r>
      <w:proofErr w:type="spellStart"/>
      <w:r w:rsidRPr="00D576C1">
        <w:t>faqen</w:t>
      </w:r>
      <w:proofErr w:type="spellEnd"/>
      <w:r w:rsidRPr="00D576C1">
        <w:t xml:space="preserve"> e </w:t>
      </w:r>
      <w:proofErr w:type="spellStart"/>
      <w:r w:rsidRPr="00D576C1">
        <w:t>Fondacionit</w:t>
      </w:r>
      <w:proofErr w:type="spellEnd"/>
      <w:r w:rsidRPr="00D576C1">
        <w:t xml:space="preserve"> European </w:t>
      </w:r>
      <w:proofErr w:type="spellStart"/>
      <w:r w:rsidRPr="00D576C1">
        <w:t>të</w:t>
      </w:r>
      <w:proofErr w:type="spellEnd"/>
      <w:r w:rsidRPr="00D576C1">
        <w:t xml:space="preserve"> </w:t>
      </w:r>
      <w:proofErr w:type="spellStart"/>
      <w:r w:rsidRPr="00D576C1">
        <w:t>Trajnimit</w:t>
      </w:r>
      <w:proofErr w:type="spellEnd"/>
      <w:r w:rsidRPr="00D576C1">
        <w:t xml:space="preserve"> ETF, </w:t>
      </w:r>
      <w:hyperlink r:id="rId9" w:history="1">
        <w:r w:rsidRPr="00D576C1">
          <w:rPr>
            <w:rStyle w:val="Hyperlink"/>
          </w:rPr>
          <w:t>https://openspace.etf.europa.eu/resources/monitoring-vet-recommendation-and-osnabruck-declaration-2024-policy-development-fiches</w:t>
        </w:r>
      </w:hyperlink>
      <w:r w:rsidRPr="00D576C1">
        <w:t xml:space="preserve">. </w:t>
      </w:r>
    </w:p>
    <w:p w14:paraId="60753B82" w14:textId="77777777" w:rsidR="00D576C1" w:rsidRPr="00D576C1" w:rsidRDefault="00D576C1" w:rsidP="00D576C1">
      <w:pPr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CC73CE4" w14:textId="332468F9" w:rsidR="00986475" w:rsidRPr="00014718" w:rsidRDefault="00D576C1" w:rsidP="00D576C1">
      <w:pPr>
        <w:pStyle w:val="Heading1"/>
        <w:rPr>
          <w:lang w:val="en-US"/>
        </w:rPr>
      </w:pPr>
      <w:bookmarkStart w:id="7" w:name="_Toc187315471"/>
      <w:r>
        <w:rPr>
          <w:color w:val="000000"/>
          <w:lang w:val="en-US"/>
        </w:rPr>
        <w:t xml:space="preserve">IV. </w:t>
      </w:r>
      <w:r w:rsidR="00986475" w:rsidRPr="00014718">
        <w:rPr>
          <w:lang w:val="en-US"/>
        </w:rPr>
        <w:t>PROCESI I INTEGRIMIT EUROPIAN DHE BASHKEPUNIMI ME TE TRETET, BASHKEPUNIMI ME INSTITUCIONET E HUAJA</w:t>
      </w:r>
      <w:bookmarkEnd w:id="7"/>
    </w:p>
    <w:p w14:paraId="43B80C4F" w14:textId="3A6C3E85" w:rsidR="009C1BCA" w:rsidRPr="009C1BCA" w:rsidRDefault="009C1BCA" w:rsidP="009C1BCA">
      <w:pPr>
        <w:pStyle w:val="xmsolistparagraph"/>
        <w:shd w:val="clear" w:color="auto" w:fill="FFFFFF"/>
        <w:spacing w:after="0"/>
        <w:jc w:val="both"/>
      </w:pPr>
      <w:proofErr w:type="spellStart"/>
      <w:r w:rsidRPr="009C1BCA">
        <w:lastRenderedPageBreak/>
        <w:t>Gjatë</w:t>
      </w:r>
      <w:proofErr w:type="spellEnd"/>
      <w:r w:rsidRPr="009C1BCA">
        <w:t xml:space="preserve"> </w:t>
      </w:r>
      <w:proofErr w:type="spellStart"/>
      <w:r w:rsidRPr="009C1BCA">
        <w:t>vitit</w:t>
      </w:r>
      <w:proofErr w:type="spellEnd"/>
      <w:r w:rsidRPr="009C1BCA">
        <w:t xml:space="preserve"> 2024, </w:t>
      </w:r>
      <w:proofErr w:type="spellStart"/>
      <w:r w:rsidRPr="009C1BCA">
        <w:t>në</w:t>
      </w:r>
      <w:proofErr w:type="spellEnd"/>
      <w:r w:rsidRPr="009C1BCA">
        <w:t xml:space="preserve"> kuadrin e </w:t>
      </w:r>
      <w:proofErr w:type="spellStart"/>
      <w:r w:rsidRPr="009C1BCA">
        <w:t>procesit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integrimit</w:t>
      </w:r>
      <w:proofErr w:type="spellEnd"/>
      <w:r w:rsidRPr="009C1BCA">
        <w:t xml:space="preserve"> </w:t>
      </w:r>
      <w:proofErr w:type="spellStart"/>
      <w:r w:rsidRPr="009C1BCA">
        <w:t>Europian</w:t>
      </w:r>
      <w:proofErr w:type="spellEnd"/>
      <w:r w:rsidRPr="009C1BCA">
        <w:t xml:space="preserve">, AKAFPK ka </w:t>
      </w:r>
      <w:proofErr w:type="spellStart"/>
      <w:r w:rsidRPr="009C1BCA">
        <w:t>dhënë</w:t>
      </w:r>
      <w:proofErr w:type="spellEnd"/>
      <w:r w:rsidRPr="009C1BCA">
        <w:t xml:space="preserve"> </w:t>
      </w:r>
      <w:proofErr w:type="spellStart"/>
      <w:r w:rsidRPr="009C1BCA">
        <w:t>një</w:t>
      </w:r>
      <w:proofErr w:type="spellEnd"/>
      <w:r w:rsidRPr="009C1BCA">
        <w:t xml:space="preserve"> </w:t>
      </w:r>
      <w:proofErr w:type="spellStart"/>
      <w:r w:rsidRPr="009C1BCA">
        <w:t>kontribut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rëndësishëm</w:t>
      </w:r>
      <w:proofErr w:type="spellEnd"/>
      <w:r w:rsidRPr="009C1BCA">
        <w:t xml:space="preserve"> </w:t>
      </w:r>
      <w:proofErr w:type="spellStart"/>
      <w:r w:rsidR="005E79B7" w:rsidRPr="009C1BCA">
        <w:t>në</w:t>
      </w:r>
      <w:proofErr w:type="spellEnd"/>
      <w:r w:rsidR="005E79B7" w:rsidRPr="009C1BCA">
        <w:t xml:space="preserve"> </w:t>
      </w:r>
      <w:proofErr w:type="spellStart"/>
      <w:r w:rsidR="005E79B7" w:rsidRPr="009C1BCA">
        <w:t>Kapitulli</w:t>
      </w:r>
      <w:r w:rsidR="005E79B7">
        <w:t>n</w:t>
      </w:r>
      <w:proofErr w:type="spellEnd"/>
      <w:r w:rsidRPr="009C1BCA">
        <w:t xml:space="preserve"> 26 </w:t>
      </w:r>
      <w:proofErr w:type="spellStart"/>
      <w:r w:rsidRPr="009C1BCA">
        <w:t>të</w:t>
      </w:r>
      <w:proofErr w:type="spellEnd"/>
      <w:r w:rsidRPr="009C1BCA">
        <w:t xml:space="preserve"> acquis </w:t>
      </w:r>
      <w:proofErr w:type="spellStart"/>
      <w:r w:rsidRPr="009C1BCA">
        <w:t>communautaire</w:t>
      </w:r>
      <w:proofErr w:type="spellEnd"/>
      <w:r w:rsidRPr="009C1BCA">
        <w:t xml:space="preserve">, </w:t>
      </w:r>
      <w:proofErr w:type="spellStart"/>
      <w:r w:rsidRPr="009C1BCA">
        <w:t>i</w:t>
      </w:r>
      <w:proofErr w:type="spellEnd"/>
      <w:r w:rsidRPr="009C1BCA">
        <w:t xml:space="preserve"> </w:t>
      </w:r>
      <w:proofErr w:type="spellStart"/>
      <w:r w:rsidRPr="009C1BCA">
        <w:t>cili</w:t>
      </w:r>
      <w:proofErr w:type="spellEnd"/>
      <w:r w:rsidRPr="009C1BCA">
        <w:t xml:space="preserve"> </w:t>
      </w:r>
      <w:proofErr w:type="spellStart"/>
      <w:r w:rsidRPr="009C1BCA">
        <w:t>përfshin</w:t>
      </w:r>
      <w:proofErr w:type="spellEnd"/>
      <w:r w:rsidRPr="009C1BCA">
        <w:t xml:space="preserve"> </w:t>
      </w:r>
      <w:proofErr w:type="spellStart"/>
      <w:r w:rsidRPr="009C1BCA">
        <w:t>arsimin</w:t>
      </w:r>
      <w:proofErr w:type="spellEnd"/>
      <w:r w:rsidRPr="009C1BCA">
        <w:t xml:space="preserve"> </w:t>
      </w:r>
      <w:proofErr w:type="spellStart"/>
      <w:r w:rsidRPr="009C1BCA">
        <w:t>dhe</w:t>
      </w:r>
      <w:proofErr w:type="spellEnd"/>
      <w:r w:rsidRPr="009C1BCA">
        <w:t xml:space="preserve"> </w:t>
      </w:r>
      <w:proofErr w:type="spellStart"/>
      <w:r w:rsidRPr="009C1BCA">
        <w:t>kulturën</w:t>
      </w:r>
      <w:proofErr w:type="spellEnd"/>
      <w:r w:rsidRPr="009C1BCA">
        <w:t xml:space="preserve">, </w:t>
      </w:r>
      <w:proofErr w:type="spellStart"/>
      <w:r w:rsidRPr="009C1BCA">
        <w:t>dhe</w:t>
      </w:r>
      <w:proofErr w:type="spellEnd"/>
      <w:r w:rsidRPr="009C1BCA">
        <w:t xml:space="preserve"> </w:t>
      </w:r>
      <w:proofErr w:type="spellStart"/>
      <w:r w:rsidRPr="009C1BCA">
        <w:t>përqendrohet</w:t>
      </w:r>
      <w:proofErr w:type="spellEnd"/>
      <w:r w:rsidRPr="009C1BCA">
        <w:t xml:space="preserve"> </w:t>
      </w:r>
      <w:proofErr w:type="spellStart"/>
      <w:r w:rsidRPr="009C1BCA">
        <w:t>në</w:t>
      </w:r>
      <w:proofErr w:type="spellEnd"/>
      <w:r w:rsidRPr="009C1BCA">
        <w:t xml:space="preserve"> </w:t>
      </w:r>
      <w:proofErr w:type="spellStart"/>
      <w:r w:rsidRPr="009C1BCA">
        <w:t>promovimin</w:t>
      </w:r>
      <w:proofErr w:type="spellEnd"/>
      <w:r w:rsidRPr="009C1BCA">
        <w:t xml:space="preserve"> e </w:t>
      </w:r>
      <w:proofErr w:type="spellStart"/>
      <w:r w:rsidRPr="009C1BCA">
        <w:t>bashkëpunimit</w:t>
      </w:r>
      <w:proofErr w:type="spellEnd"/>
      <w:r w:rsidRPr="009C1BCA">
        <w:t xml:space="preserve"> </w:t>
      </w:r>
      <w:proofErr w:type="spellStart"/>
      <w:r w:rsidRPr="009C1BCA">
        <w:t>në</w:t>
      </w:r>
      <w:proofErr w:type="spellEnd"/>
      <w:r w:rsidRPr="009C1BCA">
        <w:t xml:space="preserve"> </w:t>
      </w:r>
      <w:proofErr w:type="spellStart"/>
      <w:r w:rsidRPr="009C1BCA">
        <w:t>fushën</w:t>
      </w:r>
      <w:proofErr w:type="spellEnd"/>
      <w:r w:rsidRPr="009C1BCA">
        <w:t xml:space="preserve"> e </w:t>
      </w:r>
      <w:proofErr w:type="spellStart"/>
      <w:r w:rsidRPr="009C1BCA">
        <w:t>arsimit</w:t>
      </w:r>
      <w:proofErr w:type="spellEnd"/>
      <w:r w:rsidRPr="009C1BCA">
        <w:t xml:space="preserve"> </w:t>
      </w:r>
      <w:proofErr w:type="spellStart"/>
      <w:r w:rsidRPr="009C1BCA">
        <w:t>dhe</w:t>
      </w:r>
      <w:proofErr w:type="spellEnd"/>
      <w:r w:rsidRPr="009C1BCA">
        <w:t xml:space="preserve"> </w:t>
      </w:r>
      <w:proofErr w:type="spellStart"/>
      <w:r w:rsidRPr="009C1BCA">
        <w:t>harmonizimin</w:t>
      </w:r>
      <w:proofErr w:type="spellEnd"/>
      <w:r w:rsidRPr="009C1BCA">
        <w:t xml:space="preserve"> e </w:t>
      </w:r>
      <w:proofErr w:type="spellStart"/>
      <w:r w:rsidRPr="009C1BCA">
        <w:t>sistemeve</w:t>
      </w:r>
      <w:proofErr w:type="spellEnd"/>
      <w:r w:rsidRPr="009C1BCA">
        <w:t xml:space="preserve"> </w:t>
      </w:r>
      <w:proofErr w:type="spellStart"/>
      <w:r w:rsidRPr="009C1BCA">
        <w:t>kombëtare</w:t>
      </w:r>
      <w:proofErr w:type="spellEnd"/>
      <w:r w:rsidRPr="009C1BCA">
        <w:t xml:space="preserve"> me </w:t>
      </w:r>
      <w:proofErr w:type="spellStart"/>
      <w:r w:rsidRPr="009C1BCA">
        <w:t>standardet</w:t>
      </w:r>
      <w:proofErr w:type="spellEnd"/>
      <w:r w:rsidRPr="009C1BCA">
        <w:t xml:space="preserve"> e BE-</w:t>
      </w:r>
      <w:proofErr w:type="spellStart"/>
      <w:r w:rsidRPr="009C1BCA">
        <w:t>së</w:t>
      </w:r>
      <w:proofErr w:type="spellEnd"/>
      <w:r w:rsidRPr="009C1BCA">
        <w:t>.</w:t>
      </w:r>
      <w:r w:rsidRPr="00FC1486">
        <w:t xml:space="preserve"> </w:t>
      </w:r>
      <w:proofErr w:type="spellStart"/>
      <w:r w:rsidRPr="009C1BCA">
        <w:t>Një</w:t>
      </w:r>
      <w:proofErr w:type="spellEnd"/>
      <w:r w:rsidRPr="009C1BCA">
        <w:t xml:space="preserve"> </w:t>
      </w:r>
      <w:proofErr w:type="spellStart"/>
      <w:r w:rsidRPr="009C1BCA">
        <w:t>nga</w:t>
      </w:r>
      <w:proofErr w:type="spellEnd"/>
      <w:r w:rsidRPr="009C1BCA">
        <w:t xml:space="preserve"> </w:t>
      </w:r>
      <w:proofErr w:type="spellStart"/>
      <w:r w:rsidRPr="009C1BCA">
        <w:t>kontributet</w:t>
      </w:r>
      <w:proofErr w:type="spellEnd"/>
      <w:r w:rsidRPr="009C1BCA">
        <w:t xml:space="preserve"> </w:t>
      </w:r>
      <w:proofErr w:type="spellStart"/>
      <w:r w:rsidRPr="009C1BCA">
        <w:t>kyçe</w:t>
      </w:r>
      <w:proofErr w:type="spellEnd"/>
      <w:r w:rsidRPr="009C1BCA">
        <w:t xml:space="preserve"> ka </w:t>
      </w:r>
      <w:proofErr w:type="spellStart"/>
      <w:r w:rsidRPr="009C1BCA">
        <w:t>qenë</w:t>
      </w:r>
      <w:proofErr w:type="spellEnd"/>
      <w:r w:rsidRPr="009C1BCA">
        <w:t xml:space="preserve"> </w:t>
      </w:r>
      <w:proofErr w:type="spellStart"/>
      <w:r w:rsidRPr="009C1BCA">
        <w:t>hartimi</w:t>
      </w:r>
      <w:proofErr w:type="spellEnd"/>
      <w:r w:rsidRPr="009C1BCA">
        <w:t xml:space="preserve"> </w:t>
      </w:r>
      <w:proofErr w:type="spellStart"/>
      <w:r w:rsidRPr="009C1BCA">
        <w:t>i</w:t>
      </w:r>
      <w:proofErr w:type="spellEnd"/>
      <w:r w:rsidRPr="009C1BCA">
        <w:t xml:space="preserve"> </w:t>
      </w:r>
      <w:proofErr w:type="spellStart"/>
      <w:r w:rsidRPr="009C1BCA">
        <w:t>raportit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screening </w:t>
      </w:r>
      <w:proofErr w:type="spellStart"/>
      <w:r w:rsidRPr="009C1BCA">
        <w:t>për</w:t>
      </w:r>
      <w:proofErr w:type="spellEnd"/>
      <w:r w:rsidRPr="009C1BCA">
        <w:t xml:space="preserve"> AFP, </w:t>
      </w:r>
      <w:proofErr w:type="spellStart"/>
      <w:r w:rsidRPr="009C1BCA">
        <w:t>një</w:t>
      </w:r>
      <w:proofErr w:type="spellEnd"/>
      <w:r w:rsidRPr="009C1BCA">
        <w:t xml:space="preserve"> </w:t>
      </w:r>
      <w:proofErr w:type="spellStart"/>
      <w:r w:rsidRPr="009C1BCA">
        <w:t>dokument</w:t>
      </w:r>
      <w:proofErr w:type="spellEnd"/>
      <w:r w:rsidRPr="009C1BCA">
        <w:t xml:space="preserve"> </w:t>
      </w:r>
      <w:proofErr w:type="spellStart"/>
      <w:r w:rsidRPr="009C1BCA">
        <w:t>thelbësor</w:t>
      </w:r>
      <w:proofErr w:type="spellEnd"/>
      <w:r w:rsidRPr="009C1BCA">
        <w:t xml:space="preserve"> </w:t>
      </w:r>
      <w:proofErr w:type="spellStart"/>
      <w:r w:rsidRPr="009C1BCA">
        <w:t>për</w:t>
      </w:r>
      <w:proofErr w:type="spellEnd"/>
      <w:r w:rsidRPr="009C1BCA">
        <w:t xml:space="preserve"> </w:t>
      </w:r>
      <w:proofErr w:type="spellStart"/>
      <w:r w:rsidRPr="009C1BCA">
        <w:t>vlerësimin</w:t>
      </w:r>
      <w:proofErr w:type="spellEnd"/>
      <w:r w:rsidRPr="009C1BCA">
        <w:t xml:space="preserve"> e </w:t>
      </w:r>
      <w:proofErr w:type="spellStart"/>
      <w:r w:rsidRPr="009C1BCA">
        <w:t>përputhshmërisë</w:t>
      </w:r>
      <w:proofErr w:type="spellEnd"/>
      <w:r w:rsidRPr="009C1BCA">
        <w:t xml:space="preserve"> </w:t>
      </w:r>
      <w:proofErr w:type="spellStart"/>
      <w:r w:rsidRPr="009C1BCA">
        <w:t>së</w:t>
      </w:r>
      <w:proofErr w:type="spellEnd"/>
      <w:r w:rsidRPr="009C1BCA">
        <w:t xml:space="preserve"> </w:t>
      </w:r>
      <w:proofErr w:type="spellStart"/>
      <w:r w:rsidRPr="009C1BCA">
        <w:t>legjislacionit</w:t>
      </w:r>
      <w:proofErr w:type="spellEnd"/>
      <w:r w:rsidRPr="009C1BCA">
        <w:t xml:space="preserve"> </w:t>
      </w:r>
      <w:proofErr w:type="spellStart"/>
      <w:r w:rsidRPr="009C1BCA">
        <w:t>shqiptar</w:t>
      </w:r>
      <w:proofErr w:type="spellEnd"/>
      <w:r w:rsidRPr="009C1BCA">
        <w:t xml:space="preserve"> me acquis </w:t>
      </w:r>
      <w:proofErr w:type="spellStart"/>
      <w:r w:rsidRPr="009C1BCA">
        <w:t>communautaire</w:t>
      </w:r>
      <w:proofErr w:type="spellEnd"/>
      <w:r w:rsidRPr="009C1BCA">
        <w:t xml:space="preserve"> </w:t>
      </w:r>
      <w:proofErr w:type="spellStart"/>
      <w:r w:rsidRPr="009C1BCA">
        <w:t>në</w:t>
      </w:r>
      <w:proofErr w:type="spellEnd"/>
      <w:r w:rsidRPr="009C1BCA">
        <w:t xml:space="preserve"> </w:t>
      </w:r>
      <w:proofErr w:type="spellStart"/>
      <w:r w:rsidRPr="009C1BCA">
        <w:t>fushën</w:t>
      </w:r>
      <w:proofErr w:type="spellEnd"/>
      <w:r w:rsidRPr="009C1BCA">
        <w:t xml:space="preserve"> e AFP-</w:t>
      </w:r>
      <w:proofErr w:type="spellStart"/>
      <w:r w:rsidRPr="009C1BCA">
        <w:t>së</w:t>
      </w:r>
      <w:proofErr w:type="spellEnd"/>
      <w:r w:rsidRPr="009C1BCA">
        <w:t xml:space="preserve">. Ky </w:t>
      </w:r>
      <w:proofErr w:type="spellStart"/>
      <w:r w:rsidRPr="009C1BCA">
        <w:t>raport</w:t>
      </w:r>
      <w:proofErr w:type="spellEnd"/>
      <w:r w:rsidRPr="009C1BCA">
        <w:t xml:space="preserve"> ka </w:t>
      </w:r>
      <w:proofErr w:type="spellStart"/>
      <w:r w:rsidRPr="009C1BCA">
        <w:t>mbuluar</w:t>
      </w:r>
      <w:proofErr w:type="spellEnd"/>
      <w:r w:rsidRPr="009C1BCA">
        <w:t xml:space="preserve"> </w:t>
      </w:r>
      <w:proofErr w:type="spellStart"/>
      <w:r w:rsidRPr="009C1BCA">
        <w:t>aspektet</w:t>
      </w:r>
      <w:proofErr w:type="spellEnd"/>
      <w:r w:rsidRPr="009C1BCA">
        <w:t xml:space="preserve"> </w:t>
      </w:r>
      <w:proofErr w:type="spellStart"/>
      <w:r w:rsidRPr="009C1BCA">
        <w:t>kyçe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sistemit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AFP-</w:t>
      </w:r>
      <w:proofErr w:type="spellStart"/>
      <w:r w:rsidRPr="009C1BCA">
        <w:t>së</w:t>
      </w:r>
      <w:proofErr w:type="spellEnd"/>
      <w:r w:rsidRPr="009C1BCA">
        <w:t xml:space="preserve">, duke </w:t>
      </w:r>
      <w:proofErr w:type="spellStart"/>
      <w:r w:rsidRPr="009C1BCA">
        <w:t>përfshirë</w:t>
      </w:r>
      <w:proofErr w:type="spellEnd"/>
      <w:r w:rsidRPr="009C1BCA">
        <w:t xml:space="preserve"> </w:t>
      </w:r>
      <w:proofErr w:type="spellStart"/>
      <w:r w:rsidRPr="009C1BCA">
        <w:t>një</w:t>
      </w:r>
      <w:proofErr w:type="spellEnd"/>
      <w:r w:rsidRPr="009C1BCA">
        <w:t xml:space="preserve"> </w:t>
      </w:r>
      <w:proofErr w:type="spellStart"/>
      <w:r w:rsidRPr="009C1BCA">
        <w:t>analizë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thelluar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situatës</w:t>
      </w:r>
      <w:proofErr w:type="spellEnd"/>
      <w:r w:rsidRPr="009C1BCA">
        <w:t xml:space="preserve"> </w:t>
      </w:r>
      <w:proofErr w:type="spellStart"/>
      <w:r w:rsidRPr="009C1BCA">
        <w:t>bazuar</w:t>
      </w:r>
      <w:proofErr w:type="spellEnd"/>
      <w:r w:rsidRPr="009C1BCA">
        <w:t xml:space="preserve"> </w:t>
      </w:r>
      <w:proofErr w:type="spellStart"/>
      <w:r w:rsidRPr="009C1BCA">
        <w:t>edhe</w:t>
      </w:r>
      <w:proofErr w:type="spellEnd"/>
      <w:r w:rsidRPr="009C1BCA">
        <w:t xml:space="preserve"> </w:t>
      </w:r>
      <w:proofErr w:type="spellStart"/>
      <w:r w:rsidRPr="009C1BCA">
        <w:t>në</w:t>
      </w:r>
      <w:proofErr w:type="spellEnd"/>
      <w:r w:rsidRPr="009C1BCA">
        <w:t xml:space="preserve"> </w:t>
      </w:r>
      <w:proofErr w:type="spellStart"/>
      <w:r w:rsidRPr="009C1BCA">
        <w:t>pyetjet</w:t>
      </w:r>
      <w:proofErr w:type="spellEnd"/>
      <w:r w:rsidRPr="009C1BCA">
        <w:t xml:space="preserve"> e </w:t>
      </w:r>
      <w:proofErr w:type="spellStart"/>
      <w:r w:rsidRPr="009C1BCA">
        <w:t>përgatitutra</w:t>
      </w:r>
      <w:proofErr w:type="spellEnd"/>
      <w:r w:rsidRPr="009C1BCA">
        <w:t xml:space="preserve"> </w:t>
      </w:r>
      <w:proofErr w:type="spellStart"/>
      <w:r w:rsidRPr="009C1BCA">
        <w:t>për</w:t>
      </w:r>
      <w:proofErr w:type="spellEnd"/>
      <w:r w:rsidRPr="009C1BCA">
        <w:t xml:space="preserve"> </w:t>
      </w:r>
      <w:proofErr w:type="spellStart"/>
      <w:r w:rsidRPr="009C1BCA">
        <w:t>këtë</w:t>
      </w:r>
      <w:proofErr w:type="spellEnd"/>
      <w:r w:rsidRPr="009C1BCA">
        <w:t xml:space="preserve"> </w:t>
      </w:r>
      <w:proofErr w:type="spellStart"/>
      <w:r w:rsidRPr="009C1BCA">
        <w:t>qëllim</w:t>
      </w:r>
      <w:proofErr w:type="spellEnd"/>
      <w:r w:rsidRPr="009C1BCA">
        <w:t xml:space="preserve"> </w:t>
      </w:r>
      <w:proofErr w:type="spellStart"/>
      <w:r w:rsidRPr="009C1BCA">
        <w:t>nga</w:t>
      </w:r>
      <w:proofErr w:type="spellEnd"/>
      <w:r w:rsidRPr="009C1BCA">
        <w:t xml:space="preserve"> </w:t>
      </w:r>
      <w:proofErr w:type="spellStart"/>
      <w:r w:rsidRPr="009C1BCA">
        <w:t>bashkimi</w:t>
      </w:r>
      <w:proofErr w:type="spellEnd"/>
      <w:r w:rsidRPr="009C1BCA">
        <w:t xml:space="preserve"> </w:t>
      </w:r>
      <w:proofErr w:type="spellStart"/>
      <w:r w:rsidRPr="009C1BCA">
        <w:t>Europian</w:t>
      </w:r>
      <w:proofErr w:type="spellEnd"/>
      <w:r w:rsidRPr="009C1BCA">
        <w:t xml:space="preserve">. </w:t>
      </w:r>
      <w:proofErr w:type="spellStart"/>
      <w:r w:rsidRPr="009C1BCA">
        <w:t>Një</w:t>
      </w:r>
      <w:proofErr w:type="spellEnd"/>
      <w:r w:rsidRPr="009C1BCA">
        <w:t xml:space="preserve"> </w:t>
      </w:r>
      <w:proofErr w:type="spellStart"/>
      <w:r w:rsidRPr="009C1BCA">
        <w:t>tjetër</w:t>
      </w:r>
      <w:proofErr w:type="spellEnd"/>
      <w:r w:rsidRPr="009C1BCA">
        <w:t xml:space="preserve"> hap </w:t>
      </w:r>
      <w:proofErr w:type="spellStart"/>
      <w:r w:rsidRPr="009C1BCA">
        <w:t>i</w:t>
      </w:r>
      <w:proofErr w:type="spellEnd"/>
      <w:r w:rsidRPr="009C1BCA">
        <w:t xml:space="preserve"> </w:t>
      </w:r>
      <w:proofErr w:type="spellStart"/>
      <w:r w:rsidRPr="009C1BCA">
        <w:t>rëndësishëm</w:t>
      </w:r>
      <w:proofErr w:type="spellEnd"/>
      <w:r w:rsidRPr="009C1BCA">
        <w:t xml:space="preserve"> ka </w:t>
      </w:r>
      <w:proofErr w:type="spellStart"/>
      <w:r w:rsidRPr="009C1BCA">
        <w:t>qenë</w:t>
      </w:r>
      <w:proofErr w:type="spellEnd"/>
      <w:r w:rsidRPr="009C1BCA">
        <w:t xml:space="preserve"> </w:t>
      </w:r>
      <w:proofErr w:type="spellStart"/>
      <w:r w:rsidRPr="009C1BCA">
        <w:t>prezantimi</w:t>
      </w:r>
      <w:proofErr w:type="spellEnd"/>
      <w:r w:rsidRPr="009C1BCA">
        <w:t xml:space="preserve"> </w:t>
      </w:r>
      <w:proofErr w:type="spellStart"/>
      <w:r w:rsidRPr="009C1BCA">
        <w:t>i</w:t>
      </w:r>
      <w:proofErr w:type="spellEnd"/>
      <w:r w:rsidRPr="009C1BCA">
        <w:t xml:space="preserve"> </w:t>
      </w:r>
      <w:proofErr w:type="spellStart"/>
      <w:r w:rsidRPr="009C1BCA">
        <w:t>Shqipërisë</w:t>
      </w:r>
      <w:proofErr w:type="spellEnd"/>
      <w:r w:rsidRPr="009C1BCA">
        <w:t xml:space="preserve"> </w:t>
      </w:r>
      <w:proofErr w:type="spellStart"/>
      <w:r w:rsidRPr="009C1BCA">
        <w:t>në</w:t>
      </w:r>
      <w:proofErr w:type="spellEnd"/>
      <w:r w:rsidRPr="009C1BCA">
        <w:t xml:space="preserve"> </w:t>
      </w:r>
      <w:proofErr w:type="spellStart"/>
      <w:r w:rsidRPr="009C1BCA">
        <w:t>takimin</w:t>
      </w:r>
      <w:proofErr w:type="spellEnd"/>
      <w:r w:rsidRPr="009C1BCA">
        <w:t xml:space="preserve"> bilateral </w:t>
      </w:r>
      <w:proofErr w:type="spellStart"/>
      <w:r w:rsidRPr="009C1BCA">
        <w:t>për</w:t>
      </w:r>
      <w:proofErr w:type="spellEnd"/>
      <w:r w:rsidRPr="009C1BCA">
        <w:t xml:space="preserve"> AFP, </w:t>
      </w:r>
      <w:proofErr w:type="spellStart"/>
      <w:r w:rsidRPr="009C1BCA">
        <w:t>një</w:t>
      </w:r>
      <w:proofErr w:type="spellEnd"/>
      <w:r w:rsidRPr="009C1BCA">
        <w:t xml:space="preserve"> </w:t>
      </w:r>
      <w:proofErr w:type="spellStart"/>
      <w:r w:rsidRPr="009C1BCA">
        <w:t>mundësi</w:t>
      </w:r>
      <w:proofErr w:type="spellEnd"/>
      <w:r w:rsidRPr="009C1BCA">
        <w:t xml:space="preserve"> </w:t>
      </w:r>
      <w:proofErr w:type="spellStart"/>
      <w:r w:rsidRPr="009C1BCA">
        <w:t>për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paraqitur</w:t>
      </w:r>
      <w:proofErr w:type="spellEnd"/>
      <w:r w:rsidRPr="009C1BCA">
        <w:t xml:space="preserve"> </w:t>
      </w:r>
      <w:proofErr w:type="spellStart"/>
      <w:r w:rsidRPr="009C1BCA">
        <w:t>progresin</w:t>
      </w:r>
      <w:proofErr w:type="spellEnd"/>
      <w:r w:rsidRPr="009C1BCA">
        <w:t xml:space="preserve"> </w:t>
      </w:r>
      <w:proofErr w:type="spellStart"/>
      <w:r w:rsidRPr="009C1BCA">
        <w:t>dhe</w:t>
      </w:r>
      <w:proofErr w:type="spellEnd"/>
      <w:r w:rsidRPr="009C1BCA">
        <w:t xml:space="preserve"> </w:t>
      </w:r>
      <w:proofErr w:type="spellStart"/>
      <w:r w:rsidRPr="009C1BCA">
        <w:t>sfidat</w:t>
      </w:r>
      <w:proofErr w:type="spellEnd"/>
      <w:r w:rsidRPr="009C1BCA">
        <w:t xml:space="preserve"> e </w:t>
      </w:r>
      <w:proofErr w:type="spellStart"/>
      <w:r w:rsidRPr="009C1BCA">
        <w:t>përballuara</w:t>
      </w:r>
      <w:proofErr w:type="spellEnd"/>
      <w:r w:rsidRPr="009C1BCA">
        <w:t xml:space="preserve"> </w:t>
      </w:r>
      <w:proofErr w:type="spellStart"/>
      <w:r w:rsidRPr="009C1BCA">
        <w:t>në</w:t>
      </w:r>
      <w:proofErr w:type="spellEnd"/>
      <w:r w:rsidRPr="009C1BCA">
        <w:t xml:space="preserve"> </w:t>
      </w:r>
      <w:proofErr w:type="spellStart"/>
      <w:r w:rsidRPr="009C1BCA">
        <w:t>këtë</w:t>
      </w:r>
      <w:proofErr w:type="spellEnd"/>
      <w:r w:rsidRPr="009C1BCA">
        <w:t xml:space="preserve"> </w:t>
      </w:r>
      <w:proofErr w:type="spellStart"/>
      <w:r w:rsidRPr="009C1BCA">
        <w:t>fushë</w:t>
      </w:r>
      <w:proofErr w:type="spellEnd"/>
      <w:r w:rsidRPr="009C1BCA">
        <w:t xml:space="preserve">. </w:t>
      </w:r>
      <w:proofErr w:type="spellStart"/>
      <w:r w:rsidRPr="009C1BCA">
        <w:t>Prezantimi</w:t>
      </w:r>
      <w:proofErr w:type="spellEnd"/>
      <w:r w:rsidRPr="009C1BCA">
        <w:t xml:space="preserve"> ka </w:t>
      </w:r>
      <w:proofErr w:type="spellStart"/>
      <w:r w:rsidRPr="009C1BCA">
        <w:t>shërbyer</w:t>
      </w:r>
      <w:proofErr w:type="spellEnd"/>
      <w:r w:rsidRPr="009C1BCA">
        <w:t xml:space="preserve"> </w:t>
      </w:r>
      <w:proofErr w:type="spellStart"/>
      <w:r w:rsidRPr="009C1BCA">
        <w:t>për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ndarë</w:t>
      </w:r>
      <w:proofErr w:type="spellEnd"/>
      <w:r w:rsidRPr="009C1BCA">
        <w:t xml:space="preserve"> me </w:t>
      </w:r>
      <w:proofErr w:type="spellStart"/>
      <w:r w:rsidRPr="009C1BCA">
        <w:t>partnerët</w:t>
      </w:r>
      <w:proofErr w:type="spellEnd"/>
      <w:r w:rsidRPr="009C1BCA">
        <w:t xml:space="preserve"> </w:t>
      </w:r>
      <w:proofErr w:type="spellStart"/>
      <w:r w:rsidRPr="009C1BCA">
        <w:t>ndërkombëtarë</w:t>
      </w:r>
      <w:proofErr w:type="spellEnd"/>
      <w:r w:rsidRPr="009C1BCA">
        <w:t xml:space="preserve"> </w:t>
      </w:r>
      <w:proofErr w:type="spellStart"/>
      <w:r w:rsidRPr="009C1BCA">
        <w:t>rezultatet</w:t>
      </w:r>
      <w:proofErr w:type="spellEnd"/>
      <w:r w:rsidRPr="009C1BCA">
        <w:t xml:space="preserve"> e </w:t>
      </w:r>
      <w:proofErr w:type="spellStart"/>
      <w:r w:rsidRPr="009C1BCA">
        <w:t>arritura</w:t>
      </w:r>
      <w:proofErr w:type="spellEnd"/>
      <w:r w:rsidRPr="009C1BCA">
        <w:t xml:space="preserve">, </w:t>
      </w:r>
      <w:proofErr w:type="spellStart"/>
      <w:r w:rsidRPr="009C1BCA">
        <w:t>si</w:t>
      </w:r>
      <w:proofErr w:type="spellEnd"/>
      <w:r w:rsidRPr="009C1BCA">
        <w:t xml:space="preserve"> </w:t>
      </w:r>
      <w:proofErr w:type="spellStart"/>
      <w:r w:rsidRPr="009C1BCA">
        <w:t>dhe</w:t>
      </w:r>
      <w:proofErr w:type="spellEnd"/>
      <w:r w:rsidRPr="009C1BCA">
        <w:t xml:space="preserve"> </w:t>
      </w:r>
      <w:proofErr w:type="spellStart"/>
      <w:r w:rsidRPr="009C1BCA">
        <w:t>për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kërkuar</w:t>
      </w:r>
      <w:proofErr w:type="spellEnd"/>
      <w:r w:rsidRPr="009C1BCA">
        <w:t xml:space="preserve"> </w:t>
      </w:r>
      <w:proofErr w:type="spellStart"/>
      <w:r w:rsidRPr="009C1BCA">
        <w:t>mbështetje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mëtejshme</w:t>
      </w:r>
      <w:proofErr w:type="spellEnd"/>
      <w:r w:rsidRPr="009C1BCA">
        <w:t xml:space="preserve"> </w:t>
      </w:r>
      <w:proofErr w:type="spellStart"/>
      <w:r w:rsidRPr="009C1BCA">
        <w:t>për</w:t>
      </w:r>
      <w:proofErr w:type="spellEnd"/>
      <w:r w:rsidRPr="009C1BCA">
        <w:t xml:space="preserve"> </w:t>
      </w:r>
      <w:proofErr w:type="spellStart"/>
      <w:r w:rsidRPr="009C1BCA">
        <w:t>implementimin</w:t>
      </w:r>
      <w:proofErr w:type="spellEnd"/>
      <w:r w:rsidRPr="009C1BCA">
        <w:t xml:space="preserve"> e </w:t>
      </w:r>
      <w:proofErr w:type="spellStart"/>
      <w:r w:rsidRPr="009C1BCA">
        <w:t>reformave</w:t>
      </w:r>
      <w:proofErr w:type="spellEnd"/>
      <w:r w:rsidRPr="009C1BCA">
        <w:t xml:space="preserve"> </w:t>
      </w:r>
      <w:proofErr w:type="spellStart"/>
      <w:r w:rsidRPr="009C1BCA">
        <w:t>që</w:t>
      </w:r>
      <w:proofErr w:type="spellEnd"/>
      <w:r w:rsidRPr="009C1BCA">
        <w:t xml:space="preserve"> </w:t>
      </w:r>
      <w:proofErr w:type="spellStart"/>
      <w:r w:rsidRPr="009C1BCA">
        <w:t>kanë</w:t>
      </w:r>
      <w:proofErr w:type="spellEnd"/>
      <w:r w:rsidRPr="009C1BCA">
        <w:t xml:space="preserve"> </w:t>
      </w:r>
      <w:proofErr w:type="spellStart"/>
      <w:r w:rsidRPr="009C1BCA">
        <w:t>për</w:t>
      </w:r>
      <w:proofErr w:type="spellEnd"/>
      <w:r w:rsidRPr="009C1BCA">
        <w:t xml:space="preserve"> </w:t>
      </w:r>
      <w:proofErr w:type="spellStart"/>
      <w:r w:rsidRPr="009C1BCA">
        <w:t>qëllim</w:t>
      </w:r>
      <w:proofErr w:type="spellEnd"/>
      <w:r w:rsidRPr="009C1BCA">
        <w:t xml:space="preserve"> </w:t>
      </w:r>
      <w:proofErr w:type="spellStart"/>
      <w:r w:rsidRPr="009C1BCA">
        <w:t>përmirësimin</w:t>
      </w:r>
      <w:proofErr w:type="spellEnd"/>
      <w:r w:rsidRPr="009C1BCA">
        <w:t xml:space="preserve"> e </w:t>
      </w:r>
      <w:proofErr w:type="spellStart"/>
      <w:r w:rsidRPr="009C1BCA">
        <w:t>cilësisë</w:t>
      </w:r>
      <w:proofErr w:type="spellEnd"/>
      <w:r w:rsidRPr="009C1BCA">
        <w:t xml:space="preserve"> </w:t>
      </w:r>
      <w:proofErr w:type="spellStart"/>
      <w:r w:rsidRPr="009C1BCA">
        <w:t>së</w:t>
      </w:r>
      <w:proofErr w:type="spellEnd"/>
      <w:r w:rsidRPr="009C1BCA">
        <w:t xml:space="preserve"> AFP-</w:t>
      </w:r>
      <w:proofErr w:type="spellStart"/>
      <w:r w:rsidRPr="009C1BCA">
        <w:t>së</w:t>
      </w:r>
      <w:proofErr w:type="spellEnd"/>
      <w:r w:rsidRPr="009C1BCA">
        <w:t xml:space="preserve">. </w:t>
      </w:r>
    </w:p>
    <w:p w14:paraId="06BD12C3" w14:textId="40E43582" w:rsidR="009C1BCA" w:rsidRPr="009C1BCA" w:rsidRDefault="009C1BCA" w:rsidP="009C1BCA">
      <w:pPr>
        <w:pStyle w:val="xmsolistparagraph"/>
        <w:shd w:val="clear" w:color="auto" w:fill="FFFFFF"/>
        <w:spacing w:after="0"/>
        <w:jc w:val="both"/>
      </w:pPr>
      <w:proofErr w:type="spellStart"/>
      <w:r w:rsidRPr="009C1BCA">
        <w:t>Për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përafruar</w:t>
      </w:r>
      <w:proofErr w:type="spellEnd"/>
      <w:r w:rsidRPr="009C1BCA">
        <w:t xml:space="preserve"> </w:t>
      </w:r>
      <w:proofErr w:type="spellStart"/>
      <w:r w:rsidRPr="009C1BCA">
        <w:t>praktikat</w:t>
      </w:r>
      <w:proofErr w:type="spellEnd"/>
      <w:r w:rsidRPr="009C1BCA">
        <w:t xml:space="preserve"> </w:t>
      </w:r>
      <w:proofErr w:type="spellStart"/>
      <w:r w:rsidRPr="009C1BCA">
        <w:t>kombëtare</w:t>
      </w:r>
      <w:proofErr w:type="spellEnd"/>
      <w:r w:rsidRPr="009C1BCA">
        <w:t xml:space="preserve"> me </w:t>
      </w:r>
      <w:proofErr w:type="spellStart"/>
      <w:r w:rsidRPr="009C1BCA">
        <w:t>ato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BE-</w:t>
      </w:r>
      <w:proofErr w:type="spellStart"/>
      <w:r w:rsidRPr="009C1BCA">
        <w:t>së</w:t>
      </w:r>
      <w:proofErr w:type="spellEnd"/>
      <w:r w:rsidRPr="009C1BCA">
        <w:t xml:space="preserve">, AKAFPK </w:t>
      </w:r>
      <w:proofErr w:type="spellStart"/>
      <w:r w:rsidRPr="009C1BCA">
        <w:t>përfaqësohet</w:t>
      </w:r>
      <w:proofErr w:type="spellEnd"/>
      <w:r w:rsidRPr="009C1BCA">
        <w:t xml:space="preserve"> </w:t>
      </w:r>
      <w:proofErr w:type="spellStart"/>
      <w:r w:rsidRPr="009C1BCA">
        <w:t>dhe</w:t>
      </w:r>
      <w:proofErr w:type="spellEnd"/>
      <w:r w:rsidRPr="009C1BCA">
        <w:t xml:space="preserve"> </w:t>
      </w:r>
      <w:proofErr w:type="spellStart"/>
      <w:r w:rsidRPr="009C1BCA">
        <w:t>merr</w:t>
      </w:r>
      <w:proofErr w:type="spellEnd"/>
      <w:r w:rsidRPr="009C1BCA">
        <w:t xml:space="preserve"> </w:t>
      </w:r>
      <w:proofErr w:type="spellStart"/>
      <w:r w:rsidRPr="009C1BCA">
        <w:t>pjes</w:t>
      </w:r>
      <w:r w:rsidR="00857133">
        <w:t>ë</w:t>
      </w:r>
      <w:proofErr w:type="spellEnd"/>
      <w:r w:rsidRPr="009C1BCA">
        <w:t xml:space="preserve"> </w:t>
      </w:r>
      <w:proofErr w:type="spellStart"/>
      <w:r w:rsidRPr="009C1BCA">
        <w:t>n</w:t>
      </w:r>
      <w:r w:rsidR="00857133">
        <w:t>ë</w:t>
      </w:r>
      <w:proofErr w:type="spellEnd"/>
      <w:r w:rsidRPr="009C1BCA">
        <w:t xml:space="preserve"> </w:t>
      </w:r>
      <w:proofErr w:type="spellStart"/>
      <w:r w:rsidRPr="009C1BCA">
        <w:t>takime</w:t>
      </w:r>
      <w:proofErr w:type="spellEnd"/>
      <w:r w:rsidRPr="009C1BCA">
        <w:t xml:space="preserve"> </w:t>
      </w:r>
      <w:proofErr w:type="spellStart"/>
      <w:r w:rsidRPr="009C1BCA">
        <w:t>teknike</w:t>
      </w:r>
      <w:proofErr w:type="spellEnd"/>
      <w:r w:rsidRPr="009C1BCA">
        <w:t xml:space="preserve"> </w:t>
      </w:r>
      <w:proofErr w:type="spellStart"/>
      <w:r w:rsidRPr="009C1BCA">
        <w:t>në</w:t>
      </w:r>
      <w:proofErr w:type="spellEnd"/>
      <w:r w:rsidRPr="009C1BCA">
        <w:t xml:space="preserve"> </w:t>
      </w:r>
      <w:proofErr w:type="spellStart"/>
      <w:r w:rsidRPr="009C1BCA">
        <w:t>bordin</w:t>
      </w:r>
      <w:proofErr w:type="spellEnd"/>
      <w:r w:rsidRPr="009C1BCA">
        <w:t xml:space="preserve"> </w:t>
      </w:r>
      <w:proofErr w:type="spellStart"/>
      <w:r w:rsidRPr="009C1BCA">
        <w:t>Këshillimor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Kornizës</w:t>
      </w:r>
      <w:proofErr w:type="spellEnd"/>
      <w:r w:rsidRPr="009C1BCA">
        <w:t xml:space="preserve"> </w:t>
      </w:r>
      <w:proofErr w:type="spellStart"/>
      <w:r w:rsidRPr="009C1BCA">
        <w:t>Europiane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Kualifikimeve</w:t>
      </w:r>
      <w:proofErr w:type="spellEnd"/>
      <w:r w:rsidRPr="009C1BCA">
        <w:t xml:space="preserve">, </w:t>
      </w:r>
      <w:proofErr w:type="spellStart"/>
      <w:r w:rsidRPr="009C1BCA">
        <w:t>në</w:t>
      </w:r>
      <w:proofErr w:type="spellEnd"/>
      <w:r w:rsidRPr="009C1BCA">
        <w:t xml:space="preserve"> </w:t>
      </w:r>
      <w:proofErr w:type="spellStart"/>
      <w:r w:rsidRPr="009C1BCA">
        <w:t>rrjetin</w:t>
      </w:r>
      <w:proofErr w:type="spellEnd"/>
      <w:r w:rsidRPr="009C1BCA">
        <w:t xml:space="preserve"> e EQAVET (European Quality Assurance in Vocational Education and Training), </w:t>
      </w:r>
      <w:proofErr w:type="spellStart"/>
      <w:r w:rsidRPr="009C1BCA">
        <w:t>në</w:t>
      </w:r>
      <w:proofErr w:type="spellEnd"/>
      <w:r w:rsidRPr="009C1BCA">
        <w:t xml:space="preserve"> Advisory Committee on Vocational Training (ACVT), </w:t>
      </w:r>
      <w:proofErr w:type="spellStart"/>
      <w:r w:rsidRPr="009C1BCA">
        <w:t>grupin</w:t>
      </w:r>
      <w:proofErr w:type="spellEnd"/>
      <w:r w:rsidRPr="009C1BCA">
        <w:t xml:space="preserve"> e </w:t>
      </w:r>
      <w:proofErr w:type="spellStart"/>
      <w:r w:rsidRPr="009C1BCA">
        <w:t>punës</w:t>
      </w:r>
      <w:proofErr w:type="spellEnd"/>
      <w:r w:rsidRPr="009C1BCA">
        <w:t xml:space="preserve"> </w:t>
      </w:r>
      <w:proofErr w:type="spellStart"/>
      <w:r w:rsidRPr="009C1BCA">
        <w:t>të</w:t>
      </w:r>
      <w:proofErr w:type="spellEnd"/>
      <w:r w:rsidRPr="009C1BCA">
        <w:t xml:space="preserve"> BE </w:t>
      </w:r>
      <w:proofErr w:type="spellStart"/>
      <w:r w:rsidRPr="009C1BCA">
        <w:t>për</w:t>
      </w:r>
      <w:proofErr w:type="spellEnd"/>
      <w:r w:rsidRPr="009C1BCA">
        <w:t xml:space="preserve"> AFP </w:t>
      </w:r>
      <w:proofErr w:type="spellStart"/>
      <w:r w:rsidRPr="009C1BCA">
        <w:t>dhe</w:t>
      </w:r>
      <w:proofErr w:type="spellEnd"/>
      <w:r w:rsidRPr="009C1BCA">
        <w:t xml:space="preserve"> </w:t>
      </w:r>
      <w:proofErr w:type="spellStart"/>
      <w:r w:rsidRPr="009C1BCA">
        <w:t>tranzicionin</w:t>
      </w:r>
      <w:proofErr w:type="spellEnd"/>
      <w:r w:rsidRPr="009C1BCA">
        <w:t xml:space="preserve"> e </w:t>
      </w:r>
      <w:proofErr w:type="spellStart"/>
      <w:r w:rsidRPr="009C1BCA">
        <w:t>gjelbër</w:t>
      </w:r>
      <w:proofErr w:type="spellEnd"/>
      <w:r w:rsidRPr="009C1BCA">
        <w:t xml:space="preserve">, </w:t>
      </w:r>
      <w:proofErr w:type="spellStart"/>
      <w:r w:rsidRPr="009C1BCA">
        <w:t>në</w:t>
      </w:r>
      <w:proofErr w:type="spellEnd"/>
      <w:r w:rsidRPr="009C1BCA">
        <w:t xml:space="preserve"> </w:t>
      </w:r>
      <w:proofErr w:type="spellStart"/>
      <w:r w:rsidRPr="009C1BCA">
        <w:t>rrjetin</w:t>
      </w:r>
      <w:proofErr w:type="spellEnd"/>
      <w:r w:rsidRPr="009C1BCA">
        <w:t xml:space="preserve"> e </w:t>
      </w:r>
      <w:proofErr w:type="spellStart"/>
      <w:r w:rsidRPr="009C1BCA">
        <w:t>Agjencive</w:t>
      </w:r>
      <w:proofErr w:type="spellEnd"/>
      <w:r w:rsidRPr="009C1BCA">
        <w:t xml:space="preserve"> </w:t>
      </w:r>
      <w:proofErr w:type="spellStart"/>
      <w:r w:rsidRPr="009C1BCA">
        <w:t>te</w:t>
      </w:r>
      <w:proofErr w:type="spellEnd"/>
      <w:r w:rsidRPr="009C1BCA">
        <w:t xml:space="preserve"> AFP-</w:t>
      </w:r>
      <w:proofErr w:type="spellStart"/>
      <w:r w:rsidRPr="009C1BCA">
        <w:t>së</w:t>
      </w:r>
      <w:proofErr w:type="spellEnd"/>
      <w:r w:rsidRPr="009C1BCA">
        <w:t xml:space="preserve"> </w:t>
      </w:r>
      <w:proofErr w:type="spellStart"/>
      <w:r w:rsidRPr="009C1BCA">
        <w:t>për</w:t>
      </w:r>
      <w:proofErr w:type="spellEnd"/>
      <w:r w:rsidRPr="009C1BCA">
        <w:t xml:space="preserve"> </w:t>
      </w:r>
      <w:proofErr w:type="spellStart"/>
      <w:r w:rsidRPr="009C1BCA">
        <w:t>Ballkanin</w:t>
      </w:r>
      <w:proofErr w:type="spellEnd"/>
      <w:r w:rsidRPr="009C1BCA">
        <w:t xml:space="preserve"> </w:t>
      </w:r>
      <w:proofErr w:type="spellStart"/>
      <w:r w:rsidRPr="009C1BCA">
        <w:t>Perëndimor</w:t>
      </w:r>
      <w:proofErr w:type="spellEnd"/>
      <w:r w:rsidRPr="009C1BCA">
        <w:t xml:space="preserve">, </w:t>
      </w:r>
      <w:proofErr w:type="spellStart"/>
      <w:r w:rsidRPr="009C1BCA">
        <w:t>etj</w:t>
      </w:r>
      <w:proofErr w:type="spellEnd"/>
      <w:r w:rsidRPr="009C1BCA">
        <w:t xml:space="preserve">. </w:t>
      </w:r>
      <w:proofErr w:type="spellStart"/>
      <w:r w:rsidR="00F71AD8">
        <w:t>Gjithashtu</w:t>
      </w:r>
      <w:proofErr w:type="spellEnd"/>
      <w:r w:rsidR="00F71AD8">
        <w:t xml:space="preserve">, AKAFPK </w:t>
      </w:r>
      <w:proofErr w:type="spellStart"/>
      <w:r w:rsidR="00F71AD8">
        <w:t>është</w:t>
      </w:r>
      <w:proofErr w:type="spellEnd"/>
      <w:r w:rsidR="00F71AD8">
        <w:t xml:space="preserve"> </w:t>
      </w:r>
      <w:proofErr w:type="spellStart"/>
      <w:r w:rsidR="00F71AD8">
        <w:t>anëtare</w:t>
      </w:r>
      <w:proofErr w:type="spellEnd"/>
      <w:r w:rsidR="00F71AD8">
        <w:t xml:space="preserve"> e UNEVOC. </w:t>
      </w:r>
      <w:proofErr w:type="spellStart"/>
      <w:r w:rsidRPr="009C1BCA">
        <w:t>Bashkëpunimi</w:t>
      </w:r>
      <w:proofErr w:type="spellEnd"/>
      <w:r w:rsidRPr="009C1BCA">
        <w:t xml:space="preserve"> </w:t>
      </w:r>
      <w:proofErr w:type="spellStart"/>
      <w:r w:rsidRPr="009C1BCA">
        <w:t>i</w:t>
      </w:r>
      <w:proofErr w:type="spellEnd"/>
      <w:r w:rsidRPr="009C1BCA">
        <w:t xml:space="preserve"> </w:t>
      </w:r>
      <w:proofErr w:type="spellStart"/>
      <w:r w:rsidRPr="009C1BCA">
        <w:t>vazhdueshëm</w:t>
      </w:r>
      <w:proofErr w:type="spellEnd"/>
      <w:r w:rsidRPr="009C1BCA">
        <w:t xml:space="preserve"> me </w:t>
      </w:r>
      <w:proofErr w:type="spellStart"/>
      <w:r w:rsidRPr="009C1BCA">
        <w:t>partnerët</w:t>
      </w:r>
      <w:proofErr w:type="spellEnd"/>
      <w:r w:rsidRPr="009C1BCA">
        <w:t xml:space="preserve"> </w:t>
      </w:r>
      <w:proofErr w:type="spellStart"/>
      <w:r w:rsidRPr="009C1BCA">
        <w:t>ndërkombëtarë</w:t>
      </w:r>
      <w:proofErr w:type="spellEnd"/>
      <w:r w:rsidRPr="009C1BCA">
        <w:t xml:space="preserve"> </w:t>
      </w:r>
      <w:proofErr w:type="spellStart"/>
      <w:r w:rsidR="00857133">
        <w:t>ë</w:t>
      </w:r>
      <w:r>
        <w:t>sht</w:t>
      </w:r>
      <w:r w:rsidR="00857133">
        <w:t>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r w:rsidRPr="009C1BCA">
        <w:t xml:space="preserve">do </w:t>
      </w:r>
      <w:proofErr w:type="spellStart"/>
      <w:r w:rsidRPr="009C1BCA">
        <w:t>të</w:t>
      </w:r>
      <w:proofErr w:type="spellEnd"/>
      <w:r w:rsidRPr="009C1BCA">
        <w:t xml:space="preserve"> </w:t>
      </w:r>
      <w:proofErr w:type="spellStart"/>
      <w:r w:rsidRPr="009C1BCA">
        <w:t>je</w:t>
      </w:r>
      <w:r>
        <w:t>t</w:t>
      </w:r>
      <w:r w:rsidRPr="009C1BCA">
        <w:t>ë</w:t>
      </w:r>
      <w:proofErr w:type="spellEnd"/>
      <w:r w:rsidRPr="009C1BCA">
        <w:t xml:space="preserve"> </w:t>
      </w:r>
      <w:proofErr w:type="spellStart"/>
      <w:r>
        <w:t>shum</w:t>
      </w:r>
      <w:r w:rsidR="00857133">
        <w:t>ë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</w:t>
      </w:r>
      <w:r w:rsidR="00857133">
        <w:t>ë</w:t>
      </w:r>
      <w:r>
        <w:t>nd</w:t>
      </w:r>
      <w:r w:rsidR="00857133">
        <w:t>ë</w:t>
      </w:r>
      <w:r>
        <w:t>sish</w:t>
      </w:r>
      <w:r w:rsidR="00857133">
        <w:t>ë</w:t>
      </w:r>
      <w:r>
        <w:t>m</w:t>
      </w:r>
      <w:proofErr w:type="spellEnd"/>
      <w:r>
        <w:t xml:space="preserve"> </w:t>
      </w:r>
      <w:proofErr w:type="spellStart"/>
      <w:r w:rsidRPr="009C1BCA">
        <w:t>në</w:t>
      </w:r>
      <w:proofErr w:type="spellEnd"/>
      <w:r w:rsidRPr="009C1BCA">
        <w:t xml:space="preserve"> </w:t>
      </w:r>
      <w:proofErr w:type="spellStart"/>
      <w:r w:rsidRPr="009C1BCA">
        <w:t>procesin</w:t>
      </w:r>
      <w:proofErr w:type="spellEnd"/>
      <w:r w:rsidRPr="009C1BCA">
        <w:t xml:space="preserve"> e </w:t>
      </w:r>
      <w:proofErr w:type="spellStart"/>
      <w:r w:rsidRPr="009C1BCA">
        <w:t>integrimit</w:t>
      </w:r>
      <w:proofErr w:type="spellEnd"/>
      <w:r w:rsidRPr="009C1BCA">
        <w:t xml:space="preserve"> </w:t>
      </w:r>
      <w:proofErr w:type="spellStart"/>
      <w:r w:rsidRPr="009C1BCA">
        <w:t>Europian</w:t>
      </w:r>
      <w:proofErr w:type="spellEnd"/>
      <w:r w:rsidRPr="009C1BCA">
        <w:t>.</w:t>
      </w:r>
    </w:p>
    <w:p w14:paraId="16BDF676" w14:textId="68CEBE10" w:rsidR="009C1BCA" w:rsidRDefault="009C1BCA" w:rsidP="009C1BCA">
      <w:pPr>
        <w:pStyle w:val="Heading1"/>
      </w:pPr>
      <w:bookmarkStart w:id="8" w:name="_Toc187315472"/>
      <w:r>
        <w:t>V. MARRËVESHJET E BASHKËPUNIMIT BRENDA DHE JASHTË VENDIT</w:t>
      </w:r>
      <w:bookmarkEnd w:id="8"/>
    </w:p>
    <w:p w14:paraId="3C1A4C40" w14:textId="77777777" w:rsidR="00857133" w:rsidRDefault="00857133" w:rsidP="009C1BCA">
      <w:pPr>
        <w:rPr>
          <w:rFonts w:ascii="Times New Roman" w:hAnsi="Times New Roman"/>
          <w:color w:val="000000"/>
          <w:sz w:val="24"/>
          <w:szCs w:val="24"/>
        </w:rPr>
      </w:pPr>
    </w:p>
    <w:p w14:paraId="10A4D194" w14:textId="2590B91D" w:rsidR="009C1BCA" w:rsidRDefault="009C1BCA" w:rsidP="009C1BC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AKAFPK ka disa marrëveshje bashkëpunimi me palë ndërkombëtare për zhvillimin e projekteve në fushën e arsimit Profesional si më poshtë:</w:t>
      </w:r>
    </w:p>
    <w:p w14:paraId="66250EAF" w14:textId="143CD2AB" w:rsidR="00857133" w:rsidRDefault="00857133" w:rsidP="00857133">
      <w:pPr>
        <w:pStyle w:val="Caption"/>
        <w:rPr>
          <w:rFonts w:ascii="Times New Roman" w:hAnsi="Times New Roman"/>
          <w:color w:val="000000"/>
          <w:sz w:val="24"/>
          <w:szCs w:val="24"/>
        </w:rPr>
      </w:pPr>
      <w:bookmarkStart w:id="9" w:name="_Toc187315480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3962F2">
        <w:rPr>
          <w:noProof/>
        </w:rPr>
        <w:t>2</w:t>
      </w:r>
      <w:r>
        <w:fldChar w:fldCharType="end"/>
      </w:r>
      <w:r>
        <w:t>.  Marrëveshje bashkëpunimi për zbatim projektesh</w:t>
      </w:r>
      <w:bookmarkEnd w:id="9"/>
    </w:p>
    <w:tbl>
      <w:tblPr>
        <w:tblW w:w="11250" w:type="dxa"/>
        <w:tblInd w:w="-1085" w:type="dxa"/>
        <w:tblBorders>
          <w:top w:val="single" w:sz="4" w:space="0" w:color="B2BBCB"/>
          <w:left w:val="single" w:sz="4" w:space="0" w:color="B2BBCB"/>
          <w:bottom w:val="single" w:sz="4" w:space="0" w:color="B2BBCB"/>
          <w:right w:val="single" w:sz="4" w:space="0" w:color="B2BBCB"/>
          <w:insideH w:val="single" w:sz="4" w:space="0" w:color="B2BBCB"/>
          <w:insideV w:val="single" w:sz="4" w:space="0" w:color="B2BBCB"/>
        </w:tblBorders>
        <w:tblLook w:val="04A0" w:firstRow="1" w:lastRow="0" w:firstColumn="1" w:lastColumn="0" w:noHBand="0" w:noVBand="1"/>
      </w:tblPr>
      <w:tblGrid>
        <w:gridCol w:w="2234"/>
        <w:gridCol w:w="1567"/>
        <w:gridCol w:w="4139"/>
        <w:gridCol w:w="1640"/>
        <w:gridCol w:w="1670"/>
      </w:tblGrid>
      <w:tr w:rsidR="002851CF" w:rsidRPr="002851CF" w14:paraId="7FF35C8F" w14:textId="77777777" w:rsidTr="002851CF">
        <w:trPr>
          <w:trHeight w:val="85"/>
        </w:trPr>
        <w:tc>
          <w:tcPr>
            <w:tcW w:w="2234" w:type="dxa"/>
            <w:tcBorders>
              <w:top w:val="single" w:sz="4" w:space="0" w:color="7F8FA9"/>
              <w:left w:val="single" w:sz="4" w:space="0" w:color="7F8FA9"/>
              <w:bottom w:val="single" w:sz="4" w:space="0" w:color="7F8FA9"/>
              <w:right w:val="nil"/>
            </w:tcBorders>
            <w:shd w:val="clear" w:color="auto" w:fill="7F8FA9"/>
          </w:tcPr>
          <w:p w14:paraId="1E08E3E6" w14:textId="3F36A075" w:rsidR="009C1BCA" w:rsidRPr="002851CF" w:rsidRDefault="002851CF" w:rsidP="009C1BCA">
            <w:pPr>
              <w:ind w:left="-285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E  Emri dhe p</w:t>
            </w:r>
            <w:r w:rsidR="0035061C">
              <w:rPr>
                <w:rFonts w:eastAsia="Times New Roman"/>
                <w:b/>
                <w:bCs/>
                <w:sz w:val="18"/>
                <w:szCs w:val="18"/>
              </w:rPr>
              <w:t>ë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rshkrimi i projektit</w:t>
            </w:r>
          </w:p>
          <w:p w14:paraId="561BACD2" w14:textId="77777777" w:rsidR="009C1BCA" w:rsidRPr="002851CF" w:rsidRDefault="009C1BCA" w:rsidP="008628F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7F8FA9"/>
              <w:left w:val="nil"/>
              <w:bottom w:val="single" w:sz="4" w:space="0" w:color="7F8FA9"/>
              <w:right w:val="nil"/>
            </w:tcBorders>
            <w:shd w:val="clear" w:color="auto" w:fill="7F8FA9"/>
          </w:tcPr>
          <w:p w14:paraId="7EC1CBF4" w14:textId="77777777" w:rsidR="009C1BCA" w:rsidRPr="002851CF" w:rsidRDefault="009C1BCA" w:rsidP="008628F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851CF">
              <w:rPr>
                <w:rFonts w:eastAsia="Times New Roman"/>
                <w:b/>
                <w:bCs/>
                <w:sz w:val="18"/>
                <w:szCs w:val="18"/>
              </w:rPr>
              <w:t>Partner Ndërkombëtar</w:t>
            </w:r>
          </w:p>
        </w:tc>
        <w:tc>
          <w:tcPr>
            <w:tcW w:w="4139" w:type="dxa"/>
            <w:tcBorders>
              <w:top w:val="single" w:sz="4" w:space="0" w:color="7F8FA9"/>
              <w:left w:val="nil"/>
              <w:bottom w:val="single" w:sz="4" w:space="0" w:color="7F8FA9"/>
              <w:right w:val="nil"/>
            </w:tcBorders>
            <w:shd w:val="clear" w:color="auto" w:fill="7F8FA9"/>
          </w:tcPr>
          <w:p w14:paraId="6BBA3D69" w14:textId="77777777" w:rsidR="009C1BCA" w:rsidRPr="002851CF" w:rsidRDefault="009C1BCA" w:rsidP="008628F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851CF">
              <w:rPr>
                <w:rFonts w:eastAsia="Times New Roman"/>
                <w:b/>
                <w:bCs/>
                <w:sz w:val="18"/>
                <w:szCs w:val="18"/>
              </w:rPr>
              <w:t>Objektivat dhe produktet kryesore;</w:t>
            </w:r>
          </w:p>
          <w:p w14:paraId="62D2C307" w14:textId="77777777" w:rsidR="009C1BCA" w:rsidRPr="002851CF" w:rsidRDefault="009C1BCA" w:rsidP="008628F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7F8FA9"/>
              <w:left w:val="nil"/>
              <w:bottom w:val="single" w:sz="4" w:space="0" w:color="7F8FA9"/>
              <w:right w:val="nil"/>
            </w:tcBorders>
            <w:shd w:val="clear" w:color="auto" w:fill="7F8FA9"/>
          </w:tcPr>
          <w:p w14:paraId="4A90D44F" w14:textId="77777777" w:rsidR="009C1BCA" w:rsidRPr="002851CF" w:rsidRDefault="009C1BCA" w:rsidP="008628F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851CF">
              <w:rPr>
                <w:rFonts w:eastAsia="Times New Roman"/>
                <w:b/>
                <w:bCs/>
                <w:sz w:val="18"/>
                <w:szCs w:val="18"/>
              </w:rPr>
              <w:t>Statusi aktual dhe afati kohor;</w:t>
            </w:r>
          </w:p>
          <w:p w14:paraId="312DC2B3" w14:textId="77777777" w:rsidR="009C1BCA" w:rsidRPr="002851CF" w:rsidRDefault="009C1BCA" w:rsidP="008628FB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7F8FA9"/>
              <w:left w:val="nil"/>
              <w:bottom w:val="single" w:sz="4" w:space="0" w:color="7F8FA9"/>
              <w:right w:val="single" w:sz="4" w:space="0" w:color="7F8FA9"/>
            </w:tcBorders>
            <w:shd w:val="clear" w:color="auto" w:fill="7F8FA9"/>
          </w:tcPr>
          <w:p w14:paraId="43932B5D" w14:textId="77777777" w:rsidR="009C1BCA" w:rsidRPr="002851CF" w:rsidRDefault="009C1BCA" w:rsidP="008628FB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2851CF">
              <w:rPr>
                <w:rFonts w:eastAsia="Times New Roman"/>
                <w:b/>
                <w:bCs/>
                <w:sz w:val="18"/>
                <w:szCs w:val="18"/>
              </w:rPr>
              <w:t>Evidenca të marrëveshjeve të nënshkruara apo dokumentave të projektit.</w:t>
            </w:r>
          </w:p>
        </w:tc>
      </w:tr>
      <w:tr w:rsidR="002851CF" w:rsidRPr="002851CF" w14:paraId="02CB7F43" w14:textId="77777777" w:rsidTr="002851CF">
        <w:trPr>
          <w:trHeight w:val="101"/>
        </w:trPr>
        <w:tc>
          <w:tcPr>
            <w:tcW w:w="2234" w:type="dxa"/>
            <w:shd w:val="clear" w:color="auto" w:fill="E5E8ED"/>
          </w:tcPr>
          <w:p w14:paraId="3632C89F" w14:textId="77777777" w:rsidR="009C1BCA" w:rsidRPr="002851CF" w:rsidRDefault="009C1BCA" w:rsidP="008628FB">
            <w:pPr>
              <w:spacing w:beforeAutospacing="1" w:line="236" w:lineRule="atLeast"/>
              <w:rPr>
                <w:rFonts w:ascii="Segoe UI" w:eastAsia="Times New Roman" w:hAnsi="Segoe UI" w:cs="Segoe UI"/>
                <w:b/>
                <w:bCs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b/>
                <w:bCs/>
                <w:color w:val="424242"/>
                <w:sz w:val="18"/>
                <w:szCs w:val="18"/>
              </w:rPr>
              <w:t>EPALE NSS in Albania</w:t>
            </w:r>
          </w:p>
        </w:tc>
        <w:tc>
          <w:tcPr>
            <w:tcW w:w="1567" w:type="dxa"/>
            <w:shd w:val="clear" w:color="auto" w:fill="E5E8ED"/>
          </w:tcPr>
          <w:p w14:paraId="55473A2D" w14:textId="77777777" w:rsidR="009C1BCA" w:rsidRPr="002851CF" w:rsidRDefault="009C1BCA" w:rsidP="009C1BCA">
            <w:pPr>
              <w:pStyle w:val="ListParagraph"/>
              <w:numPr>
                <w:ilvl w:val="0"/>
                <w:numId w:val="53"/>
              </w:numPr>
              <w:spacing w:before="100" w:beforeAutospacing="1" w:after="0" w:line="236" w:lineRule="atLeast"/>
              <w:ind w:left="162" w:hanging="162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Bashkimi Europian</w:t>
            </w:r>
          </w:p>
        </w:tc>
        <w:tc>
          <w:tcPr>
            <w:tcW w:w="4139" w:type="dxa"/>
            <w:shd w:val="clear" w:color="auto" w:fill="E5E8ED"/>
          </w:tcPr>
          <w:p w14:paraId="288FB5F4" w14:textId="77777777" w:rsidR="009C1BCA" w:rsidRPr="002851CF" w:rsidRDefault="009C1BCA" w:rsidP="009C1BCA">
            <w:pPr>
              <w:pStyle w:val="ListParagraph"/>
              <w:numPr>
                <w:ilvl w:val="0"/>
                <w:numId w:val="53"/>
              </w:numPr>
              <w:spacing w:before="100" w:beforeAutospacing="1" w:after="0" w:line="236" w:lineRule="atLeast"/>
              <w:ind w:left="162" w:hanging="162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Për të mbajtur të përditësuar ëebsite e EPALE</w:t>
            </w:r>
          </w:p>
          <w:p w14:paraId="2C4410CF" w14:textId="77777777" w:rsidR="009C1BCA" w:rsidRPr="002851CF" w:rsidRDefault="009C1BCA" w:rsidP="009C1BCA">
            <w:pPr>
              <w:pStyle w:val="ListParagraph"/>
              <w:numPr>
                <w:ilvl w:val="0"/>
                <w:numId w:val="53"/>
              </w:numPr>
              <w:spacing w:before="100" w:beforeAutospacing="1" w:after="0" w:line="236" w:lineRule="atLeast"/>
              <w:ind w:left="162" w:hanging="162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 xml:space="preserve">Strategji komunikimi </w:t>
            </w:r>
          </w:p>
          <w:p w14:paraId="4A458D65" w14:textId="77777777" w:rsidR="009C1BCA" w:rsidRPr="002851CF" w:rsidRDefault="009C1BCA" w:rsidP="009C1BCA">
            <w:pPr>
              <w:pStyle w:val="ListParagraph"/>
              <w:numPr>
                <w:ilvl w:val="0"/>
                <w:numId w:val="53"/>
              </w:numPr>
              <w:spacing w:before="100" w:beforeAutospacing="1" w:after="0" w:line="236" w:lineRule="atLeast"/>
              <w:ind w:left="162" w:hanging="162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Strategji për rritjen e numrit të përdoruesve të EPALE</w:t>
            </w:r>
          </w:p>
          <w:p w14:paraId="694E3E5F" w14:textId="77777777" w:rsidR="009C1BCA" w:rsidRPr="002851CF" w:rsidRDefault="009C1BCA" w:rsidP="008628FB">
            <w:pPr>
              <w:spacing w:beforeAutospacing="1" w:line="236" w:lineRule="atLeast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E5E8ED"/>
          </w:tcPr>
          <w:p w14:paraId="79BBA4D0" w14:textId="77777777" w:rsidR="009C1BCA" w:rsidRPr="002851CF" w:rsidRDefault="009C1BCA" w:rsidP="008628FB">
            <w:pPr>
              <w:spacing w:beforeAutospacing="1" w:line="236" w:lineRule="atLeast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Mars 2022-Dhjetor 2024</w:t>
            </w:r>
          </w:p>
        </w:tc>
        <w:tc>
          <w:tcPr>
            <w:tcW w:w="1670" w:type="dxa"/>
            <w:shd w:val="clear" w:color="auto" w:fill="E5E8ED"/>
          </w:tcPr>
          <w:p w14:paraId="2EAECBC1" w14:textId="77777777" w:rsidR="009C1BCA" w:rsidRPr="002851CF" w:rsidRDefault="009C1BCA" w:rsidP="008628FB">
            <w:pPr>
              <w:spacing w:beforeAutospacing="1" w:line="236" w:lineRule="atLeast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Grant agreement nr 101074879</w:t>
            </w:r>
          </w:p>
        </w:tc>
      </w:tr>
      <w:tr w:rsidR="002851CF" w:rsidRPr="002851CF" w14:paraId="09C6E107" w14:textId="77777777" w:rsidTr="002851CF">
        <w:trPr>
          <w:trHeight w:val="263"/>
        </w:trPr>
        <w:tc>
          <w:tcPr>
            <w:tcW w:w="2234" w:type="dxa"/>
            <w:shd w:val="clear" w:color="auto" w:fill="auto"/>
          </w:tcPr>
          <w:p w14:paraId="53DDE024" w14:textId="77777777" w:rsidR="009C1BCA" w:rsidRPr="002851CF" w:rsidRDefault="009C1BCA" w:rsidP="008628FB">
            <w:pPr>
              <w:spacing w:beforeAutospacing="1" w:line="236" w:lineRule="atLeast"/>
              <w:rPr>
                <w:rFonts w:ascii="Segoe UI" w:eastAsia="Times New Roman" w:hAnsi="Segoe UI" w:cs="Segoe UI"/>
                <w:b/>
                <w:bCs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b/>
                <w:bCs/>
                <w:color w:val="424242"/>
                <w:sz w:val="18"/>
                <w:szCs w:val="18"/>
              </w:rPr>
              <w:t>MoMaVET</w:t>
            </w:r>
          </w:p>
        </w:tc>
        <w:tc>
          <w:tcPr>
            <w:tcW w:w="1567" w:type="dxa"/>
            <w:shd w:val="clear" w:color="auto" w:fill="auto"/>
          </w:tcPr>
          <w:p w14:paraId="01ECA4C5" w14:textId="77777777" w:rsidR="009C1BCA" w:rsidRPr="002851CF" w:rsidRDefault="009C1BCA" w:rsidP="009C1BCA">
            <w:pPr>
              <w:pStyle w:val="ListParagraph"/>
              <w:numPr>
                <w:ilvl w:val="0"/>
                <w:numId w:val="52"/>
              </w:numPr>
              <w:spacing w:before="100" w:beforeAutospacing="1" w:after="0" w:line="236" w:lineRule="atLeast"/>
              <w:ind w:left="162" w:hanging="180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IFOA (It)</w:t>
            </w:r>
          </w:p>
          <w:p w14:paraId="6E79BBF5" w14:textId="77777777" w:rsidR="009C1BCA" w:rsidRPr="002851CF" w:rsidRDefault="009C1BCA" w:rsidP="009C1BCA">
            <w:pPr>
              <w:pStyle w:val="ListParagraph"/>
              <w:numPr>
                <w:ilvl w:val="0"/>
                <w:numId w:val="52"/>
              </w:numPr>
              <w:spacing w:before="100" w:beforeAutospacing="1" w:after="0" w:line="236" w:lineRule="atLeast"/>
              <w:ind w:left="162" w:hanging="180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AKMI (Gr)</w:t>
            </w:r>
          </w:p>
          <w:p w14:paraId="4F2C8E28" w14:textId="77777777" w:rsidR="009C1BCA" w:rsidRPr="002851CF" w:rsidRDefault="009C1BCA" w:rsidP="009C1BCA">
            <w:pPr>
              <w:pStyle w:val="ListParagraph"/>
              <w:numPr>
                <w:ilvl w:val="0"/>
                <w:numId w:val="52"/>
              </w:numPr>
              <w:spacing w:before="100" w:beforeAutospacing="1" w:after="0" w:line="236" w:lineRule="atLeast"/>
              <w:ind w:left="162" w:hanging="180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AITA (Al)</w:t>
            </w:r>
          </w:p>
        </w:tc>
        <w:tc>
          <w:tcPr>
            <w:tcW w:w="4139" w:type="dxa"/>
            <w:shd w:val="clear" w:color="auto" w:fill="auto"/>
          </w:tcPr>
          <w:p w14:paraId="7B567184" w14:textId="77777777" w:rsidR="009C1BCA" w:rsidRPr="002851CF" w:rsidRDefault="009C1BCA" w:rsidP="009C1BCA">
            <w:pPr>
              <w:pStyle w:val="ListParagraph"/>
              <w:numPr>
                <w:ilvl w:val="0"/>
                <w:numId w:val="52"/>
              </w:numPr>
              <w:spacing w:before="100" w:beforeAutospacing="1" w:after="0" w:line="236" w:lineRule="atLeast"/>
              <w:ind w:left="162" w:hanging="180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Ngritja e kapaciteteve të AKAFPK-se, duke favorizuar hartimin, testimin dhe adoptimin e proceseve dhe metodave për të përfshirë mobilitetin ndërkombëtare si pjesë e kurrikulave të rregullta të AFP-së.</w:t>
            </w:r>
          </w:p>
          <w:p w14:paraId="3E4DBEC1" w14:textId="77777777" w:rsidR="009C1BCA" w:rsidRPr="002851CF" w:rsidRDefault="009C1BCA" w:rsidP="009C1BCA">
            <w:pPr>
              <w:pStyle w:val="ListParagraph"/>
              <w:numPr>
                <w:ilvl w:val="0"/>
                <w:numId w:val="52"/>
              </w:numPr>
              <w:spacing w:before="100" w:beforeAutospacing="1" w:after="0" w:line="236" w:lineRule="atLeast"/>
              <w:ind w:left="162" w:hanging="180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lastRenderedPageBreak/>
              <w:t>Trajnimi i “Menaxherëve të Mobilitetit”, mësuesve të AFP-së të aftë për të hartuar, organizuar, zbatuar dhe vlerësuar strategjitë dhe aktivitetet e mobilitetit në shkollat ​​e tyre.</w:t>
            </w:r>
          </w:p>
          <w:p w14:paraId="479BB7DF" w14:textId="77777777" w:rsidR="009C1BCA" w:rsidRPr="002851CF" w:rsidRDefault="009C1BCA" w:rsidP="009C1BCA">
            <w:pPr>
              <w:pStyle w:val="ListParagraph"/>
              <w:numPr>
                <w:ilvl w:val="0"/>
                <w:numId w:val="52"/>
              </w:numPr>
              <w:spacing w:before="100" w:beforeAutospacing="1" w:after="0" w:line="236" w:lineRule="atLeast"/>
              <w:ind w:left="162" w:hanging="180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Manual për menaxherët e Mobilitetit për integrimin e përvojave të mobilitetit në kurrikulat zyrtare të AFP-së në Shqipëri.</w:t>
            </w:r>
          </w:p>
        </w:tc>
        <w:tc>
          <w:tcPr>
            <w:tcW w:w="1640" w:type="dxa"/>
            <w:shd w:val="clear" w:color="auto" w:fill="auto"/>
          </w:tcPr>
          <w:p w14:paraId="3BE9C3F9" w14:textId="77777777" w:rsidR="009C1BCA" w:rsidRPr="002851CF" w:rsidRDefault="009C1BCA" w:rsidP="008628FB">
            <w:pPr>
              <w:spacing w:beforeAutospacing="1" w:line="236" w:lineRule="atLeast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lastRenderedPageBreak/>
              <w:t>Janar 2023-Dhjetor 2025</w:t>
            </w:r>
          </w:p>
        </w:tc>
        <w:tc>
          <w:tcPr>
            <w:tcW w:w="1670" w:type="dxa"/>
            <w:shd w:val="clear" w:color="auto" w:fill="auto"/>
          </w:tcPr>
          <w:p w14:paraId="120FF8C2" w14:textId="77777777" w:rsidR="009C1BCA" w:rsidRPr="002851CF" w:rsidRDefault="009C1BCA" w:rsidP="008628FB">
            <w:pPr>
              <w:spacing w:beforeAutospacing="1" w:line="236" w:lineRule="atLeast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Grant agreement  nr 101092422</w:t>
            </w:r>
          </w:p>
        </w:tc>
      </w:tr>
      <w:tr w:rsidR="002851CF" w:rsidRPr="002851CF" w14:paraId="7C170896" w14:textId="77777777" w:rsidTr="002851CF">
        <w:trPr>
          <w:trHeight w:val="154"/>
        </w:trPr>
        <w:tc>
          <w:tcPr>
            <w:tcW w:w="2234" w:type="dxa"/>
            <w:shd w:val="clear" w:color="auto" w:fill="E5E8ED"/>
          </w:tcPr>
          <w:p w14:paraId="2DB38603" w14:textId="36561FC4" w:rsidR="009C1BCA" w:rsidRPr="002851CF" w:rsidRDefault="009C1BCA" w:rsidP="008628FB">
            <w:pPr>
              <w:spacing w:beforeAutospacing="1" w:line="236" w:lineRule="atLeast"/>
              <w:rPr>
                <w:rFonts w:ascii="Segoe UI" w:eastAsia="Times New Roman" w:hAnsi="Segoe UI" w:cs="Segoe UI"/>
                <w:b/>
                <w:bCs/>
                <w:color w:val="424242"/>
                <w:sz w:val="18"/>
                <w:szCs w:val="18"/>
              </w:rPr>
            </w:pPr>
            <w:r w:rsidRPr="002851CF">
              <w:rPr>
                <w:rFonts w:eastAsia="Times New Roman"/>
                <w:b/>
                <w:bCs/>
                <w:sz w:val="18"/>
                <w:szCs w:val="18"/>
              </w:rPr>
              <w:t>National Coordinators for the implementation of the Agenda</w:t>
            </w:r>
          </w:p>
        </w:tc>
        <w:tc>
          <w:tcPr>
            <w:tcW w:w="1567" w:type="dxa"/>
            <w:shd w:val="clear" w:color="auto" w:fill="E5E8ED"/>
          </w:tcPr>
          <w:p w14:paraId="5B28EAF8" w14:textId="77777777" w:rsidR="009C1BCA" w:rsidRPr="002851CF" w:rsidRDefault="009C1BCA" w:rsidP="009C1BCA">
            <w:pPr>
              <w:pStyle w:val="ListParagraph"/>
              <w:numPr>
                <w:ilvl w:val="0"/>
                <w:numId w:val="52"/>
              </w:numPr>
              <w:spacing w:before="100" w:beforeAutospacing="1" w:after="0" w:line="236" w:lineRule="atLeast"/>
              <w:ind w:left="162" w:hanging="162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Bashkimi Europian</w:t>
            </w:r>
          </w:p>
        </w:tc>
        <w:tc>
          <w:tcPr>
            <w:tcW w:w="4139" w:type="dxa"/>
            <w:shd w:val="clear" w:color="auto" w:fill="E5E8ED"/>
          </w:tcPr>
          <w:p w14:paraId="4BCB09AE" w14:textId="66D75694" w:rsidR="009C1BCA" w:rsidRPr="002851CF" w:rsidRDefault="009C1BCA" w:rsidP="009C1BCA">
            <w:pPr>
              <w:pStyle w:val="ListParagraph"/>
              <w:numPr>
                <w:ilvl w:val="0"/>
                <w:numId w:val="52"/>
              </w:numPr>
              <w:spacing w:before="100" w:beforeAutospacing="1" w:after="0" w:line="236" w:lineRule="atLeast"/>
              <w:ind w:left="162" w:hanging="162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 xml:space="preserve">Zbatimi i prioriteteve për </w:t>
            </w:r>
            <w:r w:rsidR="0074578B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zhvillimin cilëor të ofertës në AFP</w:t>
            </w:r>
          </w:p>
          <w:p w14:paraId="473F2D08" w14:textId="77777777" w:rsidR="009C1BCA" w:rsidRPr="002851CF" w:rsidRDefault="009C1BCA" w:rsidP="009C1BCA">
            <w:pPr>
              <w:pStyle w:val="ListParagraph"/>
              <w:numPr>
                <w:ilvl w:val="0"/>
                <w:numId w:val="52"/>
              </w:numPr>
              <w:spacing w:before="100" w:beforeAutospacing="1" w:after="0" w:line="236" w:lineRule="atLeast"/>
              <w:ind w:left="162" w:hanging="162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Mbështetja e aktorëve përkatës që bashkojnë forcat për veprime të përbashkëta për mësimin e të rriturve, në përputhje me objektivat e iniciativave të BE-së "Pakti për Aftësitë" dhe strategjitë kombëtare të aftësive</w:t>
            </w:r>
          </w:p>
          <w:p w14:paraId="5DAF570F" w14:textId="77777777" w:rsidR="009C1BCA" w:rsidRPr="002851CF" w:rsidRDefault="009C1BCA" w:rsidP="009C1BCA">
            <w:pPr>
              <w:pStyle w:val="ListParagraph"/>
              <w:numPr>
                <w:ilvl w:val="0"/>
                <w:numId w:val="52"/>
              </w:numPr>
              <w:spacing w:before="100" w:beforeAutospacing="1" w:after="0" w:line="236" w:lineRule="atLeast"/>
              <w:ind w:left="162" w:hanging="162"/>
              <w:jc w:val="both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Mbështetja e të mësuarit në vendin e punës dhe mjediset inovative të të mësuarit për zhvillimin e aftësive</w:t>
            </w:r>
          </w:p>
        </w:tc>
        <w:tc>
          <w:tcPr>
            <w:tcW w:w="1640" w:type="dxa"/>
            <w:shd w:val="clear" w:color="auto" w:fill="E5E8ED"/>
          </w:tcPr>
          <w:p w14:paraId="2AABBB68" w14:textId="77777777" w:rsidR="009C1BCA" w:rsidRPr="002851CF" w:rsidRDefault="009C1BCA" w:rsidP="008628FB">
            <w:pPr>
              <w:spacing w:beforeAutospacing="1" w:line="236" w:lineRule="atLeast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Janar 2024-Dhjetor 2025</w:t>
            </w:r>
          </w:p>
        </w:tc>
        <w:tc>
          <w:tcPr>
            <w:tcW w:w="1670" w:type="dxa"/>
            <w:shd w:val="clear" w:color="auto" w:fill="E5E8ED"/>
          </w:tcPr>
          <w:p w14:paraId="19416045" w14:textId="77777777" w:rsidR="009C1BCA" w:rsidRPr="002851CF" w:rsidRDefault="009C1BCA" w:rsidP="008628FB">
            <w:pPr>
              <w:spacing w:beforeAutospacing="1" w:line="236" w:lineRule="atLeast"/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</w:pPr>
            <w:r w:rsidRPr="002851CF">
              <w:rPr>
                <w:rFonts w:ascii="Segoe UI" w:eastAsia="Times New Roman" w:hAnsi="Segoe UI" w:cs="Segoe UI"/>
                <w:color w:val="424242"/>
                <w:sz w:val="18"/>
                <w:szCs w:val="18"/>
              </w:rPr>
              <w:t>Grant agreement  nr 101144279</w:t>
            </w:r>
          </w:p>
        </w:tc>
      </w:tr>
    </w:tbl>
    <w:p w14:paraId="1AB15450" w14:textId="77777777" w:rsidR="009C1BCA" w:rsidRDefault="009C1BCA" w:rsidP="009C1BCA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33633108" w14:textId="6074F95E" w:rsidR="009C1BCA" w:rsidRPr="009C1BCA" w:rsidRDefault="009C1BCA" w:rsidP="009C1BCA">
      <w:pPr>
        <w:pStyle w:val="Heading1"/>
        <w:rPr>
          <w:lang w:val="en-US"/>
        </w:rPr>
      </w:pPr>
      <w:bookmarkStart w:id="10" w:name="_Toc187315473"/>
      <w:r>
        <w:rPr>
          <w:lang w:val="en-US"/>
        </w:rPr>
        <w:t xml:space="preserve">VI. </w:t>
      </w:r>
      <w:r w:rsidRPr="009C1BCA">
        <w:rPr>
          <w:lang w:val="en-US"/>
        </w:rPr>
        <w:t>INICIATIVAT LEGJISLATIVE, AKTET N</w:t>
      </w:r>
      <w:r w:rsidR="00857133">
        <w:rPr>
          <w:lang w:val="en-US"/>
        </w:rPr>
        <w:t>Ë</w:t>
      </w:r>
      <w:r w:rsidRPr="009C1BCA">
        <w:rPr>
          <w:lang w:val="en-US"/>
        </w:rPr>
        <w:t>NLIGJORE</w:t>
      </w:r>
      <w:bookmarkEnd w:id="10"/>
    </w:p>
    <w:p w14:paraId="7F5CD95E" w14:textId="77777777" w:rsidR="009C1BCA" w:rsidRPr="00003856" w:rsidRDefault="009C1BCA" w:rsidP="009C1BCA">
      <w:pPr>
        <w:spacing w:after="0"/>
        <w:ind w:left="72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280BE6B5" w14:textId="1ED58CC2" w:rsidR="009C1BCA" w:rsidRPr="00003856" w:rsidRDefault="009C1BCA" w:rsidP="009C1BCA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3856">
        <w:rPr>
          <w:rFonts w:ascii="Times New Roman" w:hAnsi="Times New Roman"/>
          <w:bCs/>
          <w:color w:val="000000"/>
          <w:sz w:val="24"/>
          <w:szCs w:val="24"/>
        </w:rPr>
        <w:t>Gjatë vitit 2024</w:t>
      </w:r>
      <w:r>
        <w:rPr>
          <w:rFonts w:ascii="Times New Roman" w:hAnsi="Times New Roman"/>
          <w:bCs/>
          <w:color w:val="000000"/>
          <w:sz w:val="24"/>
          <w:szCs w:val="24"/>
        </w:rPr>
        <w:t>, AKAFPK n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bashk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Cs/>
          <w:color w:val="000000"/>
          <w:sz w:val="24"/>
          <w:szCs w:val="24"/>
        </w:rPr>
        <w:t>punim t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ngusht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MEKI, dhe me mb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Cs/>
          <w:color w:val="000000"/>
          <w:sz w:val="24"/>
          <w:szCs w:val="24"/>
        </w:rPr>
        <w:t>shtetjen e ekpertiz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Cs/>
          <w:color w:val="000000"/>
          <w:sz w:val="24"/>
          <w:szCs w:val="24"/>
        </w:rPr>
        <w:t>s nd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Cs/>
          <w:color w:val="000000"/>
          <w:sz w:val="24"/>
          <w:szCs w:val="24"/>
        </w:rPr>
        <w:t>rkomb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Cs/>
          <w:color w:val="000000"/>
          <w:sz w:val="24"/>
          <w:szCs w:val="24"/>
        </w:rPr>
        <w:t>tare n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fushat respektive</w:t>
      </w:r>
      <w:r w:rsidR="005E79B7">
        <w:rPr>
          <w:rFonts w:ascii="Times New Roman" w:hAnsi="Times New Roman"/>
          <w:bCs/>
          <w:color w:val="000000"/>
          <w:sz w:val="24"/>
          <w:szCs w:val="24"/>
        </w:rPr>
        <w:t xml:space="preserve">, ka </w:t>
      </w:r>
      <w:r w:rsidRPr="00003856">
        <w:rPr>
          <w:rFonts w:ascii="Times New Roman" w:hAnsi="Times New Roman"/>
          <w:bCs/>
          <w:color w:val="000000"/>
          <w:sz w:val="24"/>
          <w:szCs w:val="24"/>
        </w:rPr>
        <w:t xml:space="preserve"> ndërmarrë disa nisma ligjore dhe janë dërguar për miratim në ministr</w:t>
      </w:r>
      <w:r w:rsidR="005E79B7">
        <w:rPr>
          <w:rFonts w:ascii="Times New Roman" w:hAnsi="Times New Roman"/>
          <w:bCs/>
          <w:color w:val="000000"/>
          <w:sz w:val="24"/>
          <w:szCs w:val="24"/>
        </w:rPr>
        <w:t>i, propozimet p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 w:rsidR="005E79B7">
        <w:rPr>
          <w:rFonts w:ascii="Times New Roman" w:hAnsi="Times New Roman"/>
          <w:bCs/>
          <w:color w:val="000000"/>
          <w:sz w:val="24"/>
          <w:szCs w:val="24"/>
        </w:rPr>
        <w:t>r rregullim t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 w:rsidR="005E79B7">
        <w:rPr>
          <w:rFonts w:ascii="Times New Roman" w:hAnsi="Times New Roman"/>
          <w:bCs/>
          <w:color w:val="000000"/>
          <w:sz w:val="24"/>
          <w:szCs w:val="24"/>
        </w:rPr>
        <w:t xml:space="preserve"> m</w:t>
      </w:r>
      <w:r w:rsidR="00857133">
        <w:rPr>
          <w:rFonts w:ascii="Times New Roman" w:hAnsi="Times New Roman"/>
          <w:bCs/>
          <w:color w:val="000000"/>
          <w:sz w:val="24"/>
          <w:szCs w:val="24"/>
        </w:rPr>
        <w:t>ë</w:t>
      </w:r>
      <w:r w:rsidR="005E79B7">
        <w:rPr>
          <w:rFonts w:ascii="Times New Roman" w:hAnsi="Times New Roman"/>
          <w:bCs/>
          <w:color w:val="000000"/>
          <w:sz w:val="24"/>
          <w:szCs w:val="24"/>
        </w:rPr>
        <w:t>poshtmne:</w:t>
      </w:r>
      <w:r w:rsidRPr="0000385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6B9E7575" w14:textId="6DE0F2C0" w:rsidR="009C1BCA" w:rsidRPr="00003856" w:rsidRDefault="009C1BCA" w:rsidP="009C1BCA">
      <w:pPr>
        <w:pStyle w:val="ListParagraph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03856">
        <w:rPr>
          <w:rFonts w:ascii="Times New Roman" w:eastAsia="Times New Roman" w:hAnsi="Times New Roman"/>
          <w:color w:val="000000"/>
          <w:sz w:val="24"/>
          <w:szCs w:val="24"/>
        </w:rPr>
        <w:t xml:space="preserve">Përgatitja e draft udhëzimit "Për procedurat e vlerësimit dhe të certifikimit për zbatimin e sistemit të validimit të të nxënit të mëparshëm joformal dhe informal", i miratuar 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>tashm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03856">
        <w:rPr>
          <w:rFonts w:ascii="Times New Roman" w:eastAsia="Times New Roman" w:hAnsi="Times New Roman"/>
          <w:color w:val="000000"/>
          <w:sz w:val="24"/>
          <w:szCs w:val="24"/>
        </w:rPr>
        <w:t>me</w:t>
      </w:r>
      <w:r w:rsidRPr="00003856">
        <w:rPr>
          <w:color w:val="000000"/>
        </w:rPr>
        <w:t xml:space="preserve"> </w:t>
      </w:r>
      <w:r w:rsidRPr="00003856">
        <w:rPr>
          <w:rFonts w:ascii="Times New Roman" w:eastAsia="Times New Roman" w:hAnsi="Times New Roman"/>
          <w:color w:val="000000"/>
          <w:sz w:val="24"/>
          <w:szCs w:val="24"/>
        </w:rPr>
        <w:t xml:space="preserve">Udhëzimin nr. 1109, datë 16.12. 2024, </w:t>
      </w:r>
      <w:bookmarkStart w:id="11" w:name="_Hlk187150232"/>
      <w:r w:rsidRPr="00003856">
        <w:rPr>
          <w:rFonts w:ascii="Times New Roman" w:eastAsia="Times New Roman" w:hAnsi="Times New Roman"/>
          <w:color w:val="000000"/>
          <w:sz w:val="24"/>
          <w:szCs w:val="24"/>
        </w:rPr>
        <w:t>të ministrit të Ekonomisë, Kulturës dhe Inovacionit.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 xml:space="preserve"> Ky darft udh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>zim u p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>rgatit me mb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>shtetjen e ekspe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r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>tes nd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>rkomb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>atre t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 xml:space="preserve"> k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ua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 xml:space="preserve">lifikimeve, dhe 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>sht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 xml:space="preserve"> konsultuar me aktore lokale dhe nd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>rkomb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>tar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 xml:space="preserve"> Ballkanit Per</w:t>
      </w:r>
      <w:r w:rsidR="00857133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5E79B7">
        <w:rPr>
          <w:rFonts w:ascii="Times New Roman" w:eastAsia="Times New Roman" w:hAnsi="Times New Roman"/>
          <w:color w:val="000000"/>
          <w:sz w:val="24"/>
          <w:szCs w:val="24"/>
        </w:rPr>
        <w:t>ndimor.</w:t>
      </w:r>
    </w:p>
    <w:p w14:paraId="390D0330" w14:textId="77D564BB" w:rsidR="009C1BCA" w:rsidRPr="005E79B7" w:rsidRDefault="009C1BCA" w:rsidP="005E79B7">
      <w:pPr>
        <w:pStyle w:val="ListParagraph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12" w:name="_Hlk187150901"/>
      <w:bookmarkEnd w:id="11"/>
      <w:r w:rsidRPr="005E79B7">
        <w:rPr>
          <w:rFonts w:ascii="Times New Roman" w:hAnsi="Times New Roman"/>
          <w:bCs/>
          <w:color w:val="000000"/>
          <w:sz w:val="24"/>
          <w:szCs w:val="24"/>
        </w:rPr>
        <w:t xml:space="preserve">Përgatitja e draft urdhrit “Për miratimin e rregullores për funksionimin e komisionit për përfshirjen e kualifikimeve për të nxënit gjatë gjithë jetës në </w:t>
      </w:r>
      <w:r w:rsidR="005E79B7" w:rsidRPr="005E79B7">
        <w:rPr>
          <w:rFonts w:ascii="Times New Roman" w:hAnsi="Times New Roman"/>
          <w:bCs/>
          <w:color w:val="000000"/>
          <w:sz w:val="24"/>
          <w:szCs w:val="24"/>
        </w:rPr>
        <w:t>K</w:t>
      </w:r>
      <w:r w:rsidRPr="005E79B7">
        <w:rPr>
          <w:rFonts w:ascii="Times New Roman" w:hAnsi="Times New Roman"/>
          <w:bCs/>
          <w:color w:val="000000"/>
          <w:sz w:val="24"/>
          <w:szCs w:val="24"/>
        </w:rPr>
        <w:t xml:space="preserve">ornizën </w:t>
      </w:r>
      <w:r w:rsidR="005E79B7" w:rsidRPr="005E79B7">
        <w:rPr>
          <w:rFonts w:ascii="Times New Roman" w:hAnsi="Times New Roman"/>
          <w:bCs/>
          <w:color w:val="000000"/>
          <w:sz w:val="24"/>
          <w:szCs w:val="24"/>
        </w:rPr>
        <w:t>S</w:t>
      </w:r>
      <w:r w:rsidRPr="005E79B7">
        <w:rPr>
          <w:rFonts w:ascii="Times New Roman" w:hAnsi="Times New Roman"/>
          <w:bCs/>
          <w:color w:val="000000"/>
          <w:sz w:val="24"/>
          <w:szCs w:val="24"/>
        </w:rPr>
        <w:t xml:space="preserve">hqiptare të </w:t>
      </w:r>
      <w:r w:rsidR="005E79B7" w:rsidRPr="005E79B7">
        <w:rPr>
          <w:rFonts w:ascii="Times New Roman" w:hAnsi="Times New Roman"/>
          <w:bCs/>
          <w:color w:val="000000"/>
          <w:sz w:val="24"/>
          <w:szCs w:val="24"/>
        </w:rPr>
        <w:t>K</w:t>
      </w:r>
      <w:r w:rsidRPr="005E79B7">
        <w:rPr>
          <w:rFonts w:ascii="Times New Roman" w:hAnsi="Times New Roman"/>
          <w:bCs/>
          <w:color w:val="000000"/>
          <w:sz w:val="24"/>
          <w:szCs w:val="24"/>
        </w:rPr>
        <w:t>ualifikimeve, për nivelet 2-5, i miratuar me urdhrin nr. 866, datë 22.10.2024</w:t>
      </w:r>
      <w:r w:rsidRPr="005E79B7">
        <w:rPr>
          <w:rFonts w:ascii="Times New Roman" w:eastAsia="Times New Roman" w:hAnsi="Times New Roman"/>
          <w:color w:val="000000"/>
          <w:sz w:val="24"/>
          <w:szCs w:val="24"/>
        </w:rPr>
        <w:t xml:space="preserve"> të ministrit të Ekonomisë, Kulturës dhe Inovacionit.</w:t>
      </w:r>
      <w:r w:rsidR="005E79B7" w:rsidRPr="005E79B7">
        <w:t xml:space="preserve"> </w:t>
      </w:r>
    </w:p>
    <w:bookmarkEnd w:id="12"/>
    <w:p w14:paraId="434021AD" w14:textId="77777777" w:rsidR="009C1BCA" w:rsidRDefault="009C1BCA" w:rsidP="009C1BCA">
      <w:pPr>
        <w:pStyle w:val="ListParagraph"/>
        <w:numPr>
          <w:ilvl w:val="0"/>
          <w:numId w:val="51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03856">
        <w:rPr>
          <w:rFonts w:ascii="Times New Roman" w:hAnsi="Times New Roman"/>
          <w:color w:val="000000"/>
          <w:sz w:val="24"/>
          <w:szCs w:val="24"/>
        </w:rPr>
        <w:t>Përgatitja dhe dërgimi për miratim i Projekt-Urdhrit të përbashkët të ministrit përgjegjës për arsimin dhe të ministrit përgjegjës për arsimin dhe formimin profesional “Për ngritjen dhe përbërjen e Komitetit Sektorial të Energjisë”.</w:t>
      </w:r>
    </w:p>
    <w:p w14:paraId="2BED9059" w14:textId="1778F4D3" w:rsidR="00A63666" w:rsidRPr="00A63666" w:rsidRDefault="00A63666" w:rsidP="00B21555">
      <w:pPr>
        <w:pStyle w:val="ListParagraph"/>
        <w:numPr>
          <w:ilvl w:val="0"/>
          <w:numId w:val="51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A63666">
        <w:rPr>
          <w:rFonts w:ascii="Times New Roman" w:hAnsi="Times New Roman"/>
          <w:color w:val="000000"/>
          <w:sz w:val="24"/>
          <w:szCs w:val="24"/>
        </w:rPr>
        <w:t>Përgatitja dhe dërgimi për miratim draft udh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 w:rsidRPr="00A63666">
        <w:rPr>
          <w:rFonts w:ascii="Times New Roman" w:hAnsi="Times New Roman"/>
          <w:color w:val="000000"/>
          <w:sz w:val="24"/>
          <w:szCs w:val="24"/>
        </w:rPr>
        <w:t>zimit për disa shtesa dhe disa ndryshime në udhëzimin nr.21, datë 27.06.2022, “për kualifikimin e vazhduar profesional të mësimdhënësve të kulturës profesionale në arsimin dhe formimin profesional”</w:t>
      </w:r>
    </w:p>
    <w:p w14:paraId="3A2B16E5" w14:textId="1CE7096E" w:rsidR="000E49CB" w:rsidRDefault="000E49CB" w:rsidP="00C87991">
      <w:pPr>
        <w:pStyle w:val="ListParagraph"/>
        <w:numPr>
          <w:ilvl w:val="0"/>
          <w:numId w:val="51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0E49CB">
        <w:rPr>
          <w:rFonts w:ascii="Times New Roman" w:hAnsi="Times New Roman"/>
          <w:color w:val="000000"/>
          <w:sz w:val="24"/>
          <w:szCs w:val="24"/>
        </w:rPr>
        <w:t>Kontribut n</w:t>
      </w:r>
      <w:r w:rsidR="0035061C">
        <w:rPr>
          <w:rFonts w:ascii="Times New Roman" w:hAnsi="Times New Roman"/>
          <w:color w:val="000000"/>
          <w:sz w:val="24"/>
          <w:szCs w:val="24"/>
        </w:rPr>
        <w:t>ë</w:t>
      </w:r>
      <w:r w:rsidRPr="000E49CB">
        <w:rPr>
          <w:rFonts w:ascii="Times New Roman" w:hAnsi="Times New Roman"/>
          <w:color w:val="000000"/>
          <w:sz w:val="24"/>
          <w:szCs w:val="24"/>
        </w:rPr>
        <w:t xml:space="preserve"> draftimin e ndryshimeve t</w:t>
      </w:r>
      <w:r w:rsidR="0035061C">
        <w:rPr>
          <w:rFonts w:ascii="Times New Roman" w:hAnsi="Times New Roman"/>
          <w:color w:val="000000"/>
          <w:sz w:val="24"/>
          <w:szCs w:val="24"/>
        </w:rPr>
        <w:t>ë</w:t>
      </w:r>
      <w:r w:rsidRPr="000E49CB">
        <w:rPr>
          <w:rFonts w:ascii="Times New Roman" w:hAnsi="Times New Roman"/>
          <w:color w:val="000000"/>
          <w:sz w:val="24"/>
          <w:szCs w:val="24"/>
        </w:rPr>
        <w:t xml:space="preserve"> propozuara ne ligjin Nr. 15/2017, </w:t>
      </w:r>
      <w:r>
        <w:rPr>
          <w:rFonts w:ascii="Times New Roman" w:hAnsi="Times New Roman"/>
          <w:color w:val="000000"/>
          <w:sz w:val="24"/>
          <w:szCs w:val="24"/>
        </w:rPr>
        <w:t>“</w:t>
      </w:r>
      <w:r w:rsidRPr="000E49CB">
        <w:rPr>
          <w:rFonts w:ascii="Times New Roman" w:hAnsi="Times New Roman"/>
          <w:color w:val="000000"/>
          <w:sz w:val="24"/>
          <w:szCs w:val="24"/>
        </w:rPr>
        <w:t xml:space="preserve">Për Arsimin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0E49CB">
        <w:rPr>
          <w:rFonts w:ascii="Times New Roman" w:hAnsi="Times New Roman"/>
          <w:color w:val="000000"/>
          <w:sz w:val="24"/>
          <w:szCs w:val="24"/>
        </w:rPr>
        <w:t xml:space="preserve">he Formimin Profesional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Pr="000E49CB">
        <w:rPr>
          <w:rFonts w:ascii="Times New Roman" w:hAnsi="Times New Roman"/>
          <w:color w:val="000000"/>
          <w:sz w:val="24"/>
          <w:szCs w:val="24"/>
        </w:rPr>
        <w:t xml:space="preserve">ë Republikën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0E49CB">
        <w:rPr>
          <w:rFonts w:ascii="Times New Roman" w:hAnsi="Times New Roman"/>
          <w:color w:val="000000"/>
          <w:sz w:val="24"/>
          <w:szCs w:val="24"/>
        </w:rPr>
        <w:t xml:space="preserve"> Shqipërisë</w:t>
      </w:r>
      <w:r>
        <w:rPr>
          <w:rFonts w:ascii="Times New Roman" w:hAnsi="Times New Roman"/>
          <w:color w:val="000000"/>
          <w:sz w:val="24"/>
          <w:szCs w:val="24"/>
        </w:rPr>
        <w:t>”, t</w:t>
      </w:r>
      <w:r w:rsidR="0035061C">
        <w:rPr>
          <w:rFonts w:ascii="Times New Roman" w:hAnsi="Times New Roman"/>
          <w:color w:val="000000"/>
          <w:sz w:val="24"/>
          <w:szCs w:val="24"/>
        </w:rPr>
        <w:t>ë</w:t>
      </w:r>
      <w:r>
        <w:rPr>
          <w:rFonts w:ascii="Times New Roman" w:hAnsi="Times New Roman"/>
          <w:color w:val="000000"/>
          <w:sz w:val="24"/>
          <w:szCs w:val="24"/>
        </w:rPr>
        <w:t xml:space="preserve"> miratuar me</w:t>
      </w:r>
      <w:r w:rsidRPr="000E49CB">
        <w:rPr>
          <w:rFonts w:ascii="Times New Roman" w:hAnsi="Times New Roman"/>
          <w:color w:val="000000"/>
          <w:sz w:val="24"/>
          <w:szCs w:val="24"/>
        </w:rPr>
        <w:t xml:space="preserve"> Ligj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Pr="000E49CB">
        <w:rPr>
          <w:rFonts w:ascii="Times New Roman" w:hAnsi="Times New Roman"/>
          <w:color w:val="000000"/>
          <w:sz w:val="24"/>
          <w:szCs w:val="24"/>
        </w:rPr>
        <w:t xml:space="preserve"> 32/2024, datë 4.4.2024, botuar në Fletoren Zyrtare nr. 67, datë 18.4.2024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2BEE6B0" w14:textId="3ABC8CA4" w:rsidR="00CE5969" w:rsidRPr="00CE5969" w:rsidRDefault="00CE5969" w:rsidP="00106A75">
      <w:pPr>
        <w:pStyle w:val="ListParagraph"/>
        <w:numPr>
          <w:ilvl w:val="0"/>
          <w:numId w:val="51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CE5969">
        <w:rPr>
          <w:rFonts w:ascii="Times New Roman" w:hAnsi="Times New Roman"/>
          <w:color w:val="000000"/>
          <w:sz w:val="24"/>
          <w:szCs w:val="24"/>
        </w:rPr>
        <w:lastRenderedPageBreak/>
        <w:t>Kontribut në draftimin e ndryshimeve të propozuara në udhëzimin nr. 28, datë 16.10.2023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5969">
        <w:rPr>
          <w:rFonts w:ascii="Times New Roman" w:hAnsi="Times New Roman"/>
          <w:color w:val="000000"/>
          <w:sz w:val="24"/>
          <w:szCs w:val="24"/>
        </w:rPr>
        <w:t>për kushtet dhe procedurat për transferimin nga arsimi i përgjithshëm (gjimnaz) në arsimin profesional dhe anasjelltas</w:t>
      </w:r>
      <w:r w:rsidR="00A63666">
        <w:rPr>
          <w:rFonts w:ascii="Times New Roman" w:hAnsi="Times New Roman"/>
          <w:color w:val="000000"/>
          <w:sz w:val="24"/>
          <w:szCs w:val="24"/>
        </w:rPr>
        <w:t>.</w:t>
      </w:r>
    </w:p>
    <w:p w14:paraId="0E58D081" w14:textId="77777777" w:rsidR="009C1BCA" w:rsidRDefault="009C1BCA" w:rsidP="009C1BCA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E0FF20" w14:textId="5AFF7A34" w:rsidR="009C1BCA" w:rsidRDefault="005E79B7" w:rsidP="005E79B7">
      <w:pPr>
        <w:pStyle w:val="Heading1"/>
        <w:rPr>
          <w:color w:val="000000"/>
        </w:rPr>
      </w:pPr>
      <w:bookmarkStart w:id="13" w:name="_Toc187315474"/>
      <w:r>
        <w:rPr>
          <w:lang w:val="en-US"/>
        </w:rPr>
        <w:t xml:space="preserve">VII. </w:t>
      </w:r>
      <w:r w:rsidRPr="00014718">
        <w:rPr>
          <w:lang w:val="en-US"/>
        </w:rPr>
        <w:t>VEPRIMTARI</w:t>
      </w:r>
      <w:r>
        <w:rPr>
          <w:lang w:val="en-US"/>
        </w:rPr>
        <w:t>TË</w:t>
      </w:r>
      <w:r w:rsidRPr="00014718">
        <w:rPr>
          <w:lang w:val="en-US"/>
        </w:rPr>
        <w:t xml:space="preserve"> MONITORUESE</w:t>
      </w:r>
      <w:bookmarkEnd w:id="13"/>
    </w:p>
    <w:p w14:paraId="0DA8659D" w14:textId="77777777" w:rsidR="009C1BCA" w:rsidRDefault="009C1BCA" w:rsidP="009C1BCA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0765EC" w14:textId="1765DF04" w:rsidR="001A0355" w:rsidRPr="00690B28" w:rsidRDefault="001A0355" w:rsidP="00690B28">
      <w:pPr>
        <w:pStyle w:val="NormalWeb"/>
        <w:jc w:val="both"/>
      </w:pPr>
      <w:proofErr w:type="spellStart"/>
      <w:r w:rsidRPr="00690B28">
        <w:t>Sistemi</w:t>
      </w:r>
      <w:proofErr w:type="spellEnd"/>
      <w:r w:rsidRPr="00690B28">
        <w:t xml:space="preserve"> </w:t>
      </w:r>
      <w:proofErr w:type="spellStart"/>
      <w:r w:rsidRPr="00690B28">
        <w:t>i</w:t>
      </w:r>
      <w:proofErr w:type="spellEnd"/>
      <w:r w:rsidRPr="00690B28">
        <w:t xml:space="preserve"> </w:t>
      </w:r>
      <w:proofErr w:type="spellStart"/>
      <w:r w:rsidRPr="00690B28">
        <w:t>monitorimit</w:t>
      </w:r>
      <w:proofErr w:type="spellEnd"/>
      <w:r w:rsidRPr="00690B28">
        <w:t xml:space="preserve"> </w:t>
      </w:r>
      <w:proofErr w:type="spellStart"/>
      <w:r w:rsidRPr="00690B28">
        <w:t>në</w:t>
      </w:r>
      <w:proofErr w:type="spellEnd"/>
      <w:r w:rsidRPr="00690B28">
        <w:t xml:space="preserve"> AKAFPK </w:t>
      </w:r>
      <w:proofErr w:type="spellStart"/>
      <w:r w:rsidRPr="00690B28">
        <w:t>është</w:t>
      </w:r>
      <w:proofErr w:type="spellEnd"/>
      <w:r w:rsidRPr="00690B28">
        <w:t xml:space="preserve"> </w:t>
      </w:r>
      <w:proofErr w:type="spellStart"/>
      <w:r w:rsidRPr="00690B28">
        <w:t>një</w:t>
      </w:r>
      <w:proofErr w:type="spellEnd"/>
      <w:r w:rsidRPr="00690B28">
        <w:t xml:space="preserve"> </w:t>
      </w:r>
      <w:proofErr w:type="spellStart"/>
      <w:r w:rsidRPr="00690B28">
        <w:t>mekanizëm</w:t>
      </w:r>
      <w:proofErr w:type="spellEnd"/>
      <w:r w:rsidRPr="00690B28">
        <w:t xml:space="preserve"> </w:t>
      </w:r>
      <w:proofErr w:type="spellStart"/>
      <w:r w:rsidRPr="00690B28">
        <w:t>kyç</w:t>
      </w:r>
      <w:proofErr w:type="spellEnd"/>
      <w:r w:rsidRPr="00690B28">
        <w:t xml:space="preserve"> </w:t>
      </w:r>
      <w:proofErr w:type="spellStart"/>
      <w:r w:rsidRPr="00690B28">
        <w:t>për</w:t>
      </w:r>
      <w:proofErr w:type="spellEnd"/>
      <w:r w:rsidRPr="00690B28">
        <w:t xml:space="preserve"> </w:t>
      </w:r>
      <w:proofErr w:type="spellStart"/>
      <w:r w:rsidRPr="00690B28">
        <w:t>sigurimin</w:t>
      </w:r>
      <w:proofErr w:type="spellEnd"/>
      <w:r w:rsidRPr="00690B28">
        <w:t xml:space="preserve"> e </w:t>
      </w:r>
      <w:proofErr w:type="spellStart"/>
      <w:r w:rsidRPr="00690B28">
        <w:t>cilësisë</w:t>
      </w:r>
      <w:proofErr w:type="spellEnd"/>
      <w:r w:rsidRPr="00690B28">
        <w:t xml:space="preserve"> </w:t>
      </w:r>
      <w:proofErr w:type="spellStart"/>
      <w:r w:rsidRPr="00690B28">
        <w:t>n</w:t>
      </w:r>
      <w:r w:rsidR="00857133">
        <w:t>ë</w:t>
      </w:r>
      <w:proofErr w:type="spellEnd"/>
      <w:r w:rsidRPr="00690B28">
        <w:t xml:space="preserve"> AFP, </w:t>
      </w:r>
      <w:proofErr w:type="spellStart"/>
      <w:r w:rsidRPr="00690B28">
        <w:t>transparencën</w:t>
      </w:r>
      <w:proofErr w:type="spellEnd"/>
      <w:r w:rsidRPr="00690B28">
        <w:t xml:space="preserve"> </w:t>
      </w:r>
      <w:proofErr w:type="spellStart"/>
      <w:r w:rsidRPr="00690B28">
        <w:t>dhe</w:t>
      </w:r>
      <w:proofErr w:type="spellEnd"/>
      <w:r w:rsidRPr="00690B28">
        <w:t xml:space="preserve"> </w:t>
      </w:r>
      <w:proofErr w:type="spellStart"/>
      <w:r w:rsidRPr="00690B28">
        <w:t>përputhshmërisë</w:t>
      </w:r>
      <w:proofErr w:type="spellEnd"/>
      <w:r w:rsidRPr="00690B28">
        <w:t xml:space="preserve"> </w:t>
      </w:r>
      <w:proofErr w:type="spellStart"/>
      <w:r w:rsidRPr="00690B28">
        <w:t>së</w:t>
      </w:r>
      <w:proofErr w:type="spellEnd"/>
      <w:r w:rsidRPr="00690B28">
        <w:t xml:space="preserve"> </w:t>
      </w:r>
      <w:proofErr w:type="spellStart"/>
      <w:r w:rsidRPr="00690B28">
        <w:t>kualifikimeve</w:t>
      </w:r>
      <w:proofErr w:type="spellEnd"/>
      <w:r w:rsidRPr="00690B28">
        <w:t xml:space="preserve"> me </w:t>
      </w:r>
      <w:proofErr w:type="spellStart"/>
      <w:r w:rsidRPr="00690B28">
        <w:t>kërkesat</w:t>
      </w:r>
      <w:proofErr w:type="spellEnd"/>
      <w:r w:rsidRPr="00690B28">
        <w:t xml:space="preserve"> e </w:t>
      </w:r>
      <w:proofErr w:type="spellStart"/>
      <w:r w:rsidRPr="00690B28">
        <w:t>tregut</w:t>
      </w:r>
      <w:proofErr w:type="spellEnd"/>
      <w:r w:rsidRPr="00690B28">
        <w:t xml:space="preserve"> </w:t>
      </w:r>
      <w:proofErr w:type="spellStart"/>
      <w:r w:rsidRPr="00690B28">
        <w:t>të</w:t>
      </w:r>
      <w:proofErr w:type="spellEnd"/>
      <w:r w:rsidRPr="00690B28">
        <w:t xml:space="preserve"> </w:t>
      </w:r>
      <w:proofErr w:type="spellStart"/>
      <w:r w:rsidRPr="00690B28">
        <w:t>punës</w:t>
      </w:r>
      <w:proofErr w:type="spellEnd"/>
      <w:r w:rsidRPr="00690B28">
        <w:t xml:space="preserve"> </w:t>
      </w:r>
      <w:proofErr w:type="spellStart"/>
      <w:r w:rsidRPr="00690B28">
        <w:t>dhe</w:t>
      </w:r>
      <w:proofErr w:type="spellEnd"/>
      <w:r w:rsidRPr="00690B28">
        <w:t xml:space="preserve"> </w:t>
      </w:r>
      <w:proofErr w:type="spellStart"/>
      <w:r w:rsidRPr="00690B28">
        <w:t>standardet</w:t>
      </w:r>
      <w:proofErr w:type="spellEnd"/>
      <w:r w:rsidRPr="00690B28">
        <w:t xml:space="preserve"> </w:t>
      </w:r>
      <w:proofErr w:type="spellStart"/>
      <w:r w:rsidRPr="00690B28">
        <w:t>ndërkombëtare</w:t>
      </w:r>
      <w:proofErr w:type="spellEnd"/>
      <w:r w:rsidRPr="00690B28">
        <w:t xml:space="preserve">. </w:t>
      </w:r>
      <w:proofErr w:type="spellStart"/>
      <w:r w:rsidRPr="00690B28">
        <w:t>Sistemi</w:t>
      </w:r>
      <w:proofErr w:type="spellEnd"/>
      <w:r w:rsidRPr="00690B28">
        <w:t xml:space="preserve"> </w:t>
      </w:r>
      <w:proofErr w:type="spellStart"/>
      <w:r w:rsidRPr="00690B28">
        <w:t>i</w:t>
      </w:r>
      <w:proofErr w:type="spellEnd"/>
      <w:r w:rsidRPr="00690B28">
        <w:t xml:space="preserve"> </w:t>
      </w:r>
      <w:proofErr w:type="spellStart"/>
      <w:r w:rsidRPr="00690B28">
        <w:t>monitorimit</w:t>
      </w:r>
      <w:proofErr w:type="spellEnd"/>
      <w:r w:rsidRPr="00690B28">
        <w:t xml:space="preserve"> </w:t>
      </w:r>
      <w:proofErr w:type="spellStart"/>
      <w:r w:rsidRPr="00690B28">
        <w:t>t</w:t>
      </w:r>
      <w:r w:rsidR="00857133">
        <w:t>ë</w:t>
      </w:r>
      <w:proofErr w:type="spellEnd"/>
      <w:r w:rsidRPr="00690B28">
        <w:t xml:space="preserve"> </w:t>
      </w:r>
      <w:proofErr w:type="spellStart"/>
      <w:r w:rsidRPr="00690B28">
        <w:t>brendsh</w:t>
      </w:r>
      <w:r w:rsidR="00857133">
        <w:t>ë</w:t>
      </w:r>
      <w:r w:rsidRPr="00690B28">
        <w:t>m</w:t>
      </w:r>
      <w:proofErr w:type="spellEnd"/>
      <w:r w:rsidRPr="00690B28">
        <w:t xml:space="preserve"> </w:t>
      </w:r>
      <w:proofErr w:type="spellStart"/>
      <w:r w:rsidRPr="00690B28">
        <w:t>fillon</w:t>
      </w:r>
      <w:proofErr w:type="spellEnd"/>
      <w:r w:rsidRPr="00690B28">
        <w:t xml:space="preserve"> me </w:t>
      </w:r>
      <w:proofErr w:type="spellStart"/>
      <w:r w:rsidRPr="00690B28">
        <w:rPr>
          <w:rStyle w:val="Strong"/>
          <w:b w:val="0"/>
          <w:bCs w:val="0"/>
        </w:rPr>
        <w:t>përcaktimin</w:t>
      </w:r>
      <w:proofErr w:type="spellEnd"/>
      <w:r w:rsidRPr="00690B28">
        <w:rPr>
          <w:rStyle w:val="Strong"/>
          <w:b w:val="0"/>
          <w:bCs w:val="0"/>
        </w:rPr>
        <w:t xml:space="preserve"> e </w:t>
      </w:r>
      <w:proofErr w:type="spellStart"/>
      <w:r w:rsidRPr="00690B28">
        <w:rPr>
          <w:rStyle w:val="Strong"/>
          <w:b w:val="0"/>
          <w:bCs w:val="0"/>
        </w:rPr>
        <w:t>objektivave</w:t>
      </w:r>
      <w:proofErr w:type="spellEnd"/>
      <w:r w:rsidRPr="00690B28">
        <w:rPr>
          <w:rStyle w:val="Strong"/>
          <w:b w:val="0"/>
          <w:bCs w:val="0"/>
        </w:rPr>
        <w:t xml:space="preserve"> </w:t>
      </w:r>
      <w:proofErr w:type="spellStart"/>
      <w:r w:rsidRPr="00690B28">
        <w:rPr>
          <w:rStyle w:val="Strong"/>
          <w:b w:val="0"/>
          <w:bCs w:val="0"/>
        </w:rPr>
        <w:t>dhe</w:t>
      </w:r>
      <w:proofErr w:type="spellEnd"/>
      <w:r w:rsidRPr="00690B28">
        <w:rPr>
          <w:rStyle w:val="Strong"/>
          <w:b w:val="0"/>
          <w:bCs w:val="0"/>
        </w:rPr>
        <w:t xml:space="preserve"> </w:t>
      </w:r>
      <w:proofErr w:type="spellStart"/>
      <w:r w:rsidRPr="00690B28">
        <w:rPr>
          <w:rStyle w:val="Strong"/>
          <w:b w:val="0"/>
          <w:bCs w:val="0"/>
        </w:rPr>
        <w:t>treguesve</w:t>
      </w:r>
      <w:proofErr w:type="spellEnd"/>
      <w:r w:rsidRPr="00690B28">
        <w:rPr>
          <w:rStyle w:val="Strong"/>
          <w:b w:val="0"/>
          <w:bCs w:val="0"/>
        </w:rPr>
        <w:t xml:space="preserve"> </w:t>
      </w:r>
      <w:proofErr w:type="spellStart"/>
      <w:r w:rsidRPr="00690B28">
        <w:rPr>
          <w:rStyle w:val="Strong"/>
          <w:b w:val="0"/>
          <w:bCs w:val="0"/>
        </w:rPr>
        <w:t>n</w:t>
      </w:r>
      <w:r w:rsidR="00857133">
        <w:rPr>
          <w:rStyle w:val="Strong"/>
          <w:b w:val="0"/>
          <w:bCs w:val="0"/>
        </w:rPr>
        <w:t>ë</w:t>
      </w:r>
      <w:proofErr w:type="spellEnd"/>
      <w:r w:rsidRPr="00690B28">
        <w:rPr>
          <w:rStyle w:val="Strong"/>
          <w:b w:val="0"/>
          <w:bCs w:val="0"/>
        </w:rPr>
        <w:t xml:space="preserve"> </w:t>
      </w:r>
      <w:proofErr w:type="spellStart"/>
      <w:r w:rsidRPr="00690B28">
        <w:rPr>
          <w:rStyle w:val="Strong"/>
          <w:b w:val="0"/>
          <w:bCs w:val="0"/>
        </w:rPr>
        <w:t>planin</w:t>
      </w:r>
      <w:proofErr w:type="spellEnd"/>
      <w:r w:rsidRPr="00690B28">
        <w:rPr>
          <w:rStyle w:val="Strong"/>
          <w:b w:val="0"/>
          <w:bCs w:val="0"/>
        </w:rPr>
        <w:t xml:space="preserve"> </w:t>
      </w:r>
      <w:proofErr w:type="spellStart"/>
      <w:r w:rsidRPr="00690B28">
        <w:rPr>
          <w:rStyle w:val="Strong"/>
          <w:b w:val="0"/>
          <w:bCs w:val="0"/>
        </w:rPr>
        <w:t>vjetor</w:t>
      </w:r>
      <w:proofErr w:type="spellEnd"/>
      <w:r w:rsidRPr="00690B28">
        <w:rPr>
          <w:rStyle w:val="Strong"/>
          <w:b w:val="0"/>
          <w:bCs w:val="0"/>
        </w:rPr>
        <w:t xml:space="preserve"> </w:t>
      </w:r>
      <w:proofErr w:type="spellStart"/>
      <w:r w:rsidRPr="00690B28">
        <w:rPr>
          <w:rStyle w:val="Strong"/>
          <w:b w:val="0"/>
          <w:bCs w:val="0"/>
        </w:rPr>
        <w:t>t</w:t>
      </w:r>
      <w:r w:rsidR="00857133">
        <w:rPr>
          <w:rStyle w:val="Strong"/>
          <w:b w:val="0"/>
          <w:bCs w:val="0"/>
        </w:rPr>
        <w:t>ë</w:t>
      </w:r>
      <w:proofErr w:type="spellEnd"/>
      <w:r w:rsidRPr="00690B28">
        <w:rPr>
          <w:rStyle w:val="Strong"/>
          <w:b w:val="0"/>
          <w:bCs w:val="0"/>
        </w:rPr>
        <w:t xml:space="preserve"> </w:t>
      </w:r>
      <w:proofErr w:type="spellStart"/>
      <w:r w:rsidRPr="00690B28">
        <w:rPr>
          <w:rStyle w:val="Strong"/>
          <w:b w:val="0"/>
          <w:bCs w:val="0"/>
        </w:rPr>
        <w:t>veprimtarive</w:t>
      </w:r>
      <w:proofErr w:type="spellEnd"/>
      <w:r w:rsidRPr="00690B28">
        <w:rPr>
          <w:rStyle w:val="Strong"/>
          <w:b w:val="0"/>
          <w:bCs w:val="0"/>
        </w:rPr>
        <w:t xml:space="preserve"> </w:t>
      </w:r>
      <w:proofErr w:type="spellStart"/>
      <w:r w:rsidRPr="00690B28">
        <w:rPr>
          <w:rStyle w:val="Strong"/>
          <w:b w:val="0"/>
          <w:bCs w:val="0"/>
        </w:rPr>
        <w:t>n</w:t>
      </w:r>
      <w:r w:rsidR="00857133">
        <w:rPr>
          <w:rStyle w:val="Strong"/>
          <w:b w:val="0"/>
          <w:bCs w:val="0"/>
        </w:rPr>
        <w:t>ë</w:t>
      </w:r>
      <w:proofErr w:type="spellEnd"/>
      <w:r w:rsidRPr="00690B28">
        <w:rPr>
          <w:rStyle w:val="Strong"/>
          <w:b w:val="0"/>
          <w:bCs w:val="0"/>
        </w:rPr>
        <w:t xml:space="preserve"> AKAFPK</w:t>
      </w:r>
      <w:r w:rsidRPr="00690B28">
        <w:rPr>
          <w:b/>
          <w:bCs/>
        </w:rPr>
        <w:t xml:space="preserve">. </w:t>
      </w:r>
      <w:proofErr w:type="spellStart"/>
      <w:r w:rsidRPr="00690B28">
        <w:t>Objektivat</w:t>
      </w:r>
      <w:proofErr w:type="spellEnd"/>
      <w:r w:rsidRPr="00690B28">
        <w:t xml:space="preserve"> </w:t>
      </w:r>
      <w:proofErr w:type="spellStart"/>
      <w:r w:rsidRPr="00690B28">
        <w:t>janë</w:t>
      </w:r>
      <w:proofErr w:type="spellEnd"/>
      <w:r w:rsidRPr="00690B28">
        <w:t xml:space="preserve"> </w:t>
      </w:r>
      <w:proofErr w:type="spellStart"/>
      <w:r w:rsidRPr="00690B28">
        <w:t>të</w:t>
      </w:r>
      <w:proofErr w:type="spellEnd"/>
      <w:r w:rsidRPr="00690B28">
        <w:t xml:space="preserve"> </w:t>
      </w:r>
      <w:proofErr w:type="spellStart"/>
      <w:r w:rsidRPr="00690B28">
        <w:t>lidhura</w:t>
      </w:r>
      <w:proofErr w:type="spellEnd"/>
      <w:r w:rsidRPr="00690B28">
        <w:t xml:space="preserve"> </w:t>
      </w:r>
      <w:proofErr w:type="spellStart"/>
      <w:r w:rsidRPr="00690B28">
        <w:t>ngushtë</w:t>
      </w:r>
      <w:proofErr w:type="spellEnd"/>
      <w:r w:rsidRPr="00690B28">
        <w:t xml:space="preserve"> me </w:t>
      </w:r>
      <w:proofErr w:type="spellStart"/>
      <w:r w:rsidRPr="00690B28">
        <w:t>qëllimet</w:t>
      </w:r>
      <w:proofErr w:type="spellEnd"/>
      <w:r w:rsidRPr="00690B28">
        <w:t xml:space="preserve"> e </w:t>
      </w:r>
      <w:proofErr w:type="spellStart"/>
      <w:r w:rsidRPr="00690B28">
        <w:t>institucionit</w:t>
      </w:r>
      <w:proofErr w:type="spellEnd"/>
      <w:r w:rsidRPr="00690B28">
        <w:t xml:space="preserve">, </w:t>
      </w:r>
      <w:proofErr w:type="spellStart"/>
      <w:r w:rsidRPr="00690B28">
        <w:t>siç</w:t>
      </w:r>
      <w:proofErr w:type="spellEnd"/>
      <w:r w:rsidRPr="00690B28">
        <w:t xml:space="preserve"> </w:t>
      </w:r>
      <w:proofErr w:type="spellStart"/>
      <w:r w:rsidRPr="00690B28">
        <w:t>janë</w:t>
      </w:r>
      <w:proofErr w:type="spellEnd"/>
      <w:r w:rsidRPr="00690B28">
        <w:t xml:space="preserve"> </w:t>
      </w:r>
      <w:proofErr w:type="spellStart"/>
      <w:r w:rsidRPr="00690B28">
        <w:t>përmirësimi</w:t>
      </w:r>
      <w:proofErr w:type="spellEnd"/>
      <w:r w:rsidRPr="00690B28">
        <w:t xml:space="preserve"> </w:t>
      </w:r>
      <w:proofErr w:type="spellStart"/>
      <w:r w:rsidRPr="00690B28">
        <w:t>i</w:t>
      </w:r>
      <w:proofErr w:type="spellEnd"/>
      <w:r w:rsidRPr="00690B28">
        <w:t xml:space="preserve"> </w:t>
      </w:r>
      <w:proofErr w:type="spellStart"/>
      <w:r w:rsidRPr="00690B28">
        <w:t>cilësisë</w:t>
      </w:r>
      <w:proofErr w:type="spellEnd"/>
      <w:r w:rsidRPr="00690B28">
        <w:t xml:space="preserve"> </w:t>
      </w:r>
      <w:proofErr w:type="spellStart"/>
      <w:r w:rsidRPr="00690B28">
        <w:t>së</w:t>
      </w:r>
      <w:proofErr w:type="spellEnd"/>
      <w:r w:rsidRPr="00690B28">
        <w:t xml:space="preserve"> </w:t>
      </w:r>
      <w:proofErr w:type="spellStart"/>
      <w:r w:rsidRPr="00690B28">
        <w:t>kualifikimeve</w:t>
      </w:r>
      <w:proofErr w:type="spellEnd"/>
      <w:r w:rsidRPr="00690B28">
        <w:t xml:space="preserve">, </w:t>
      </w:r>
      <w:proofErr w:type="spellStart"/>
      <w:r w:rsidRPr="00690B28">
        <w:t>relevanca</w:t>
      </w:r>
      <w:proofErr w:type="spellEnd"/>
      <w:r w:rsidRPr="00690B28">
        <w:t xml:space="preserve">, </w:t>
      </w:r>
      <w:proofErr w:type="spellStart"/>
      <w:r w:rsidRPr="00690B28">
        <w:t>p</w:t>
      </w:r>
      <w:r w:rsidR="00857133">
        <w:t>ë</w:t>
      </w:r>
      <w:r w:rsidRPr="00690B28">
        <w:t>rmir</w:t>
      </w:r>
      <w:r w:rsidR="00857133">
        <w:t>ë</w:t>
      </w:r>
      <w:r w:rsidRPr="00690B28">
        <w:t>simi</w:t>
      </w:r>
      <w:proofErr w:type="spellEnd"/>
      <w:r w:rsidRPr="00690B28">
        <w:t xml:space="preserve"> </w:t>
      </w:r>
      <w:proofErr w:type="spellStart"/>
      <w:r w:rsidRPr="00690B28">
        <w:t>mekanizmave</w:t>
      </w:r>
      <w:proofErr w:type="spellEnd"/>
      <w:r w:rsidRPr="00690B28">
        <w:t xml:space="preserve"> </w:t>
      </w:r>
      <w:proofErr w:type="spellStart"/>
      <w:r w:rsidRPr="00690B28">
        <w:t>t</w:t>
      </w:r>
      <w:r w:rsidR="00857133">
        <w:t>ë</w:t>
      </w:r>
      <w:proofErr w:type="spellEnd"/>
      <w:r w:rsidRPr="00690B28">
        <w:t xml:space="preserve"> </w:t>
      </w:r>
      <w:proofErr w:type="spellStart"/>
      <w:r w:rsidRPr="00690B28">
        <w:t>garantimit</w:t>
      </w:r>
      <w:proofErr w:type="spellEnd"/>
      <w:r w:rsidRPr="00690B28">
        <w:t xml:space="preserve"> </w:t>
      </w:r>
      <w:proofErr w:type="spellStart"/>
      <w:r w:rsidRPr="00690B28">
        <w:t>t</w:t>
      </w:r>
      <w:r w:rsidR="00857133">
        <w:t>ë</w:t>
      </w:r>
      <w:proofErr w:type="spellEnd"/>
      <w:r w:rsidRPr="00690B28">
        <w:t xml:space="preserve"> </w:t>
      </w:r>
      <w:proofErr w:type="spellStart"/>
      <w:r w:rsidRPr="00690B28">
        <w:t>cil</w:t>
      </w:r>
      <w:r w:rsidR="00857133">
        <w:t>ë</w:t>
      </w:r>
      <w:r w:rsidRPr="00690B28">
        <w:t>sis</w:t>
      </w:r>
      <w:r w:rsidR="00857133">
        <w:t>ë</w:t>
      </w:r>
      <w:proofErr w:type="spellEnd"/>
      <w:r w:rsidRPr="00690B28">
        <w:t xml:space="preserve"> </w:t>
      </w:r>
      <w:proofErr w:type="spellStart"/>
      <w:r w:rsidRPr="00690B28">
        <w:t>n</w:t>
      </w:r>
      <w:r w:rsidR="00857133">
        <w:t>ë</w:t>
      </w:r>
      <w:proofErr w:type="spellEnd"/>
      <w:r w:rsidRPr="00690B28">
        <w:t xml:space="preserve"> </w:t>
      </w:r>
      <w:proofErr w:type="spellStart"/>
      <w:r w:rsidRPr="00690B28">
        <w:t>ofert</w:t>
      </w:r>
      <w:r w:rsidR="00857133">
        <w:t>ë</w:t>
      </w:r>
      <w:proofErr w:type="spellEnd"/>
      <w:r w:rsidRPr="00690B28">
        <w:t xml:space="preserve">, </w:t>
      </w:r>
      <w:proofErr w:type="spellStart"/>
      <w:r w:rsidRPr="00690B28">
        <w:t>etj</w:t>
      </w:r>
      <w:proofErr w:type="spellEnd"/>
      <w:r w:rsidRPr="00690B28">
        <w:t xml:space="preserve">.  </w:t>
      </w:r>
    </w:p>
    <w:p w14:paraId="75AE0071" w14:textId="43ED9C29" w:rsidR="00690B28" w:rsidRPr="00690B28" w:rsidRDefault="001A0355" w:rsidP="00690B28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mbledhur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dhëna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sakta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besueshme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institucioni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ka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ndërtuar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strukturuar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mbledhjes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informacionit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Ky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proces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përfshin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grumbullimin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dhënave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disa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burime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raporime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periodike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bredshme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E49CB">
        <w:rPr>
          <w:rFonts w:ascii="Times New Roman" w:eastAsia="Times New Roman" w:hAnsi="Times New Roman" w:cs="Times New Roman"/>
          <w:sz w:val="24"/>
          <w:szCs w:val="24"/>
          <w:lang w:val="en-US"/>
        </w:rPr>
        <w:t>takime</w:t>
      </w:r>
      <w:proofErr w:type="spellEnd"/>
      <w:r w:rsidR="000E49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49CB">
        <w:rPr>
          <w:rFonts w:ascii="Times New Roman" w:eastAsia="Times New Roman" w:hAnsi="Times New Roman" w:cs="Times New Roman"/>
          <w:sz w:val="24"/>
          <w:szCs w:val="24"/>
          <w:lang w:val="en-US"/>
        </w:rPr>
        <w:t>perioddike</w:t>
      </w:r>
      <w:proofErr w:type="spellEnd"/>
      <w:r w:rsidR="000E49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49CB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35061C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0E49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49CB">
        <w:rPr>
          <w:rFonts w:ascii="Times New Roman" w:eastAsia="Times New Roman" w:hAnsi="Times New Roman" w:cs="Times New Roman"/>
          <w:sz w:val="24"/>
          <w:szCs w:val="24"/>
          <w:lang w:val="en-US"/>
        </w:rPr>
        <w:t>brendshme</w:t>
      </w:r>
      <w:proofErr w:type="spellEnd"/>
      <w:r w:rsidR="000E49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vizita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institutcionet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ofruese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AFP-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tryeza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aktor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jasht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AKAFPK-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till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institucionet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AFP-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punëdhënësit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ekspert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profesioneve</w:t>
      </w:r>
      <w:proofErr w:type="spellEnd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etj</w:t>
      </w:r>
      <w:proofErr w:type="spellEnd"/>
      <w:r w:rsid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nyr</w:t>
      </w:r>
      <w:r w:rsidR="00857133">
        <w:rPr>
          <w:rFonts w:ascii="Times New Roman" w:eastAsia="Times New Roman" w:hAnsi="Times New Roman" w:cs="Times New Roman"/>
          <w:sz w:val="24"/>
          <w:szCs w:val="24"/>
          <w:lang w:val="en-US"/>
        </w:rPr>
        <w:t>ë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përdorimi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feedback-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ut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mekanizëm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reflektimi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krijon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mjedis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dinamik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zhvillimin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sistemit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Ai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mundëson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</w:t>
      </w:r>
      <w:r w:rsid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merre</w:t>
      </w:r>
      <w:r w:rsid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>çështjet</w:t>
      </w:r>
      <w:proofErr w:type="spellEnd"/>
      <w:r w:rsidR="00690B28" w:rsidRPr="00690B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identifikuara nga përdoruesit dhe aktorët e tjerë të interesuar dhe të përmirësojnë vazhdimisht cilësinë e kualifikimeve dhe shërbimeve që ofrohen. Ky mekanizëm reflektimi është thelbësor për të siguruar që sistemi të mbetet i përshtatshëm dhe efektiv për të përmbushur kërkesat e individëve dhe të tregut të punës në një mjedis të ndryshueshëm dhe sfidues.</w:t>
      </w:r>
    </w:p>
    <w:p w14:paraId="575F59E6" w14:textId="5A440147" w:rsidR="001A0355" w:rsidRDefault="00690B28" w:rsidP="00690B28">
      <w:pPr>
        <w:pStyle w:val="NormalWeb"/>
        <w:jc w:val="both"/>
      </w:pPr>
      <w:r>
        <w:t xml:space="preserve">Si </w:t>
      </w:r>
      <w:proofErr w:type="spellStart"/>
      <w:r>
        <w:t>konkluzion</w:t>
      </w:r>
      <w:proofErr w:type="spellEnd"/>
      <w:r w:rsidR="001A0355">
        <w:t xml:space="preserve">, </w:t>
      </w:r>
      <w:proofErr w:type="spellStart"/>
      <w:r w:rsidR="001A0355">
        <w:t>ky</w:t>
      </w:r>
      <w:proofErr w:type="spellEnd"/>
      <w:r w:rsidR="001A0355">
        <w:t xml:space="preserve"> </w:t>
      </w:r>
      <w:proofErr w:type="spellStart"/>
      <w:r w:rsidR="001A0355">
        <w:t>sistem</w:t>
      </w:r>
      <w:proofErr w:type="spellEnd"/>
      <w:r w:rsidR="001A0355">
        <w:t xml:space="preserve"> </w:t>
      </w:r>
      <w:proofErr w:type="spellStart"/>
      <w:r w:rsidR="001A0355">
        <w:t>është</w:t>
      </w:r>
      <w:proofErr w:type="spellEnd"/>
      <w:r w:rsidR="001A0355">
        <w:t xml:space="preserve"> </w:t>
      </w:r>
      <w:proofErr w:type="spellStart"/>
      <w:r w:rsidR="001A0355">
        <w:t>i</w:t>
      </w:r>
      <w:proofErr w:type="spellEnd"/>
      <w:r w:rsidR="001A0355">
        <w:t xml:space="preserve"> </w:t>
      </w:r>
      <w:proofErr w:type="spellStart"/>
      <w:r w:rsidR="001A0355">
        <w:t>lidhur</w:t>
      </w:r>
      <w:proofErr w:type="spellEnd"/>
      <w:r w:rsidR="001A0355">
        <w:t xml:space="preserve"> </w:t>
      </w:r>
      <w:proofErr w:type="spellStart"/>
      <w:r w:rsidR="001A0355">
        <w:t>ngushtë</w:t>
      </w:r>
      <w:proofErr w:type="spellEnd"/>
      <w:r w:rsidR="001A0355">
        <w:t xml:space="preserve"> me </w:t>
      </w:r>
      <w:proofErr w:type="spellStart"/>
      <w:r w:rsidR="001A0355">
        <w:t>një</w:t>
      </w:r>
      <w:proofErr w:type="spellEnd"/>
      <w:r w:rsidR="001A0355">
        <w:t xml:space="preserve"> </w:t>
      </w:r>
      <w:proofErr w:type="spellStart"/>
      <w:r w:rsidR="001A0355" w:rsidRPr="00690B28">
        <w:rPr>
          <w:rStyle w:val="Strong"/>
          <w:b w:val="0"/>
          <w:bCs w:val="0"/>
        </w:rPr>
        <w:t>proces</w:t>
      </w:r>
      <w:proofErr w:type="spellEnd"/>
      <w:r w:rsidR="001A0355" w:rsidRPr="00690B28">
        <w:rPr>
          <w:rStyle w:val="Strong"/>
          <w:b w:val="0"/>
          <w:bCs w:val="0"/>
        </w:rPr>
        <w:t xml:space="preserve"> </w:t>
      </w:r>
      <w:proofErr w:type="spellStart"/>
      <w:r w:rsidR="001A0355" w:rsidRPr="00690B28">
        <w:rPr>
          <w:rStyle w:val="Strong"/>
          <w:b w:val="0"/>
          <w:bCs w:val="0"/>
        </w:rPr>
        <w:t>të</w:t>
      </w:r>
      <w:proofErr w:type="spellEnd"/>
      <w:r w:rsidR="001A0355" w:rsidRPr="00690B28">
        <w:rPr>
          <w:rStyle w:val="Strong"/>
          <w:b w:val="0"/>
          <w:bCs w:val="0"/>
        </w:rPr>
        <w:t xml:space="preserve"> </w:t>
      </w:r>
      <w:proofErr w:type="spellStart"/>
      <w:r w:rsidR="001A0355" w:rsidRPr="00690B28">
        <w:rPr>
          <w:rStyle w:val="Strong"/>
          <w:b w:val="0"/>
          <w:bCs w:val="0"/>
        </w:rPr>
        <w:t>përmirësimit</w:t>
      </w:r>
      <w:proofErr w:type="spellEnd"/>
      <w:r w:rsidR="001A0355" w:rsidRPr="00690B28">
        <w:rPr>
          <w:rStyle w:val="Strong"/>
          <w:b w:val="0"/>
          <w:bCs w:val="0"/>
        </w:rPr>
        <w:t xml:space="preserve"> </w:t>
      </w:r>
      <w:proofErr w:type="spellStart"/>
      <w:r w:rsidR="001A0355" w:rsidRPr="00690B28">
        <w:rPr>
          <w:rStyle w:val="Strong"/>
          <w:b w:val="0"/>
          <w:bCs w:val="0"/>
        </w:rPr>
        <w:t>të</w:t>
      </w:r>
      <w:proofErr w:type="spellEnd"/>
      <w:r w:rsidR="001A0355" w:rsidRPr="00690B28">
        <w:rPr>
          <w:rStyle w:val="Strong"/>
          <w:b w:val="0"/>
          <w:bCs w:val="0"/>
        </w:rPr>
        <w:t xml:space="preserve"> </w:t>
      </w:r>
      <w:proofErr w:type="spellStart"/>
      <w:r w:rsidR="001A0355" w:rsidRPr="00690B28">
        <w:rPr>
          <w:rStyle w:val="Strong"/>
          <w:b w:val="0"/>
          <w:bCs w:val="0"/>
        </w:rPr>
        <w:t>vazhdueshëm</w:t>
      </w:r>
      <w:proofErr w:type="spellEnd"/>
      <w:r w:rsidR="001A0355">
        <w:t xml:space="preserve">, </w:t>
      </w:r>
      <w:proofErr w:type="spellStart"/>
      <w:r w:rsidR="001A0355">
        <w:t>i</w:t>
      </w:r>
      <w:proofErr w:type="spellEnd"/>
      <w:r w:rsidR="001A0355">
        <w:t xml:space="preserve"> </w:t>
      </w:r>
      <w:proofErr w:type="spellStart"/>
      <w:r w:rsidR="001A0355">
        <w:t>cili</w:t>
      </w:r>
      <w:proofErr w:type="spellEnd"/>
      <w:r w:rsidR="001A0355">
        <w:t xml:space="preserve"> </w:t>
      </w:r>
      <w:proofErr w:type="spellStart"/>
      <w:r w:rsidR="001A0355">
        <w:t>përdor</w:t>
      </w:r>
      <w:proofErr w:type="spellEnd"/>
      <w:r w:rsidR="001A0355">
        <w:t xml:space="preserve"> </w:t>
      </w:r>
      <w:proofErr w:type="spellStart"/>
      <w:r w:rsidR="001A0355">
        <w:t>rezultatet</w:t>
      </w:r>
      <w:proofErr w:type="spellEnd"/>
      <w:r w:rsidR="001A0355">
        <w:t xml:space="preserve"> e </w:t>
      </w:r>
      <w:proofErr w:type="spellStart"/>
      <w:r w:rsidR="001A0355">
        <w:t>analizave</w:t>
      </w:r>
      <w:proofErr w:type="spellEnd"/>
      <w:r w:rsidR="001A0355">
        <w:t xml:space="preserve"> </w:t>
      </w:r>
      <w:proofErr w:type="spellStart"/>
      <w:r w:rsidR="001A0355">
        <w:t>dhe</w:t>
      </w:r>
      <w:proofErr w:type="spellEnd"/>
      <w:r w:rsidR="001A0355">
        <w:t xml:space="preserve"> </w:t>
      </w:r>
      <w:proofErr w:type="spellStart"/>
      <w:r w:rsidR="001A0355">
        <w:t>raportimeve</w:t>
      </w:r>
      <w:proofErr w:type="spellEnd"/>
      <w:r w:rsidR="001A0355">
        <w:t xml:space="preserve"> </w:t>
      </w:r>
      <w:proofErr w:type="spellStart"/>
      <w:r w:rsidR="001A0355">
        <w:t>për</w:t>
      </w:r>
      <w:proofErr w:type="spellEnd"/>
      <w:r w:rsidR="001A0355">
        <w:t xml:space="preserve"> </w:t>
      </w:r>
      <w:proofErr w:type="spellStart"/>
      <w:r w:rsidR="001A0355">
        <w:t>të</w:t>
      </w:r>
      <w:proofErr w:type="spellEnd"/>
      <w:r w:rsidR="001A0355">
        <w:t xml:space="preserve"> </w:t>
      </w:r>
      <w:proofErr w:type="spellStart"/>
      <w:r w:rsidR="001A0355">
        <w:t>bërë</w:t>
      </w:r>
      <w:proofErr w:type="spellEnd"/>
      <w:r w:rsidR="001A0355">
        <w:t xml:space="preserve"> </w:t>
      </w:r>
      <w:proofErr w:type="spellStart"/>
      <w:r w:rsidR="001A0355">
        <w:t>rregullime</w:t>
      </w:r>
      <w:proofErr w:type="spellEnd"/>
      <w:r w:rsidR="001A0355">
        <w:t xml:space="preserve"> </w:t>
      </w:r>
      <w:proofErr w:type="spellStart"/>
      <w:r w:rsidR="001A0355">
        <w:t>dhe</w:t>
      </w:r>
      <w:proofErr w:type="spellEnd"/>
      <w:r w:rsidR="001A0355">
        <w:t xml:space="preserve"> </w:t>
      </w:r>
      <w:proofErr w:type="spellStart"/>
      <w:r w:rsidR="001A0355">
        <w:t>përmirësime</w:t>
      </w:r>
      <w:proofErr w:type="spellEnd"/>
      <w:r w:rsidR="001A0355">
        <w:t xml:space="preserve">. </w:t>
      </w:r>
      <w:proofErr w:type="spellStart"/>
      <w:r w:rsidR="001A0355">
        <w:t>Pjesë</w:t>
      </w:r>
      <w:proofErr w:type="spellEnd"/>
      <w:r w:rsidR="001A0355">
        <w:t xml:space="preserve"> e </w:t>
      </w:r>
      <w:proofErr w:type="spellStart"/>
      <w:r w:rsidR="001A0355">
        <w:t>këtij</w:t>
      </w:r>
      <w:proofErr w:type="spellEnd"/>
      <w:r w:rsidR="001A0355">
        <w:t xml:space="preserve"> </w:t>
      </w:r>
      <w:proofErr w:type="spellStart"/>
      <w:r w:rsidR="001A0355">
        <w:t>procesi</w:t>
      </w:r>
      <w:proofErr w:type="spellEnd"/>
      <w:r w:rsidR="001A0355">
        <w:t xml:space="preserve"> </w:t>
      </w:r>
      <w:proofErr w:type="spellStart"/>
      <w:r w:rsidR="001A0355">
        <w:t>është</w:t>
      </w:r>
      <w:proofErr w:type="spellEnd"/>
      <w:r w:rsidR="001A0355">
        <w:t xml:space="preserve"> </w:t>
      </w:r>
      <w:proofErr w:type="spellStart"/>
      <w:r w:rsidR="001A0355">
        <w:t>edhe</w:t>
      </w:r>
      <w:proofErr w:type="spellEnd"/>
      <w:r w:rsidR="001A0355">
        <w:t xml:space="preserve"> </w:t>
      </w:r>
      <w:proofErr w:type="spellStart"/>
      <w:r w:rsidR="001A0355">
        <w:t>bashkëpunimi</w:t>
      </w:r>
      <w:proofErr w:type="spellEnd"/>
      <w:r w:rsidR="001A0355">
        <w:t xml:space="preserve"> </w:t>
      </w:r>
      <w:proofErr w:type="spellStart"/>
      <w:r w:rsidR="001A0355">
        <w:t>i</w:t>
      </w:r>
      <w:proofErr w:type="spellEnd"/>
      <w:r w:rsidR="001A0355">
        <w:t xml:space="preserve"> </w:t>
      </w:r>
      <w:proofErr w:type="spellStart"/>
      <w:r w:rsidR="001A0355">
        <w:t>ngushtë</w:t>
      </w:r>
      <w:proofErr w:type="spellEnd"/>
      <w:r w:rsidR="001A0355">
        <w:t xml:space="preserve"> me </w:t>
      </w:r>
      <w:proofErr w:type="spellStart"/>
      <w:r w:rsidR="001A0355">
        <w:t>aktorët</w:t>
      </w:r>
      <w:proofErr w:type="spellEnd"/>
      <w:r w:rsidR="001A0355">
        <w:t xml:space="preserve"> e </w:t>
      </w:r>
      <w:proofErr w:type="spellStart"/>
      <w:r w:rsidR="001A0355">
        <w:t>tjerë</w:t>
      </w:r>
      <w:proofErr w:type="spellEnd"/>
      <w:r w:rsidR="001A0355">
        <w:t xml:space="preserve">, </w:t>
      </w:r>
      <w:proofErr w:type="spellStart"/>
      <w:r w:rsidR="001A0355">
        <w:t>për</w:t>
      </w:r>
      <w:proofErr w:type="spellEnd"/>
      <w:r w:rsidR="001A0355">
        <w:t xml:space="preserve"> </w:t>
      </w:r>
      <w:proofErr w:type="spellStart"/>
      <w:r w:rsidR="001A0355">
        <w:t>të</w:t>
      </w:r>
      <w:proofErr w:type="spellEnd"/>
      <w:r w:rsidR="001A0355">
        <w:t xml:space="preserve"> </w:t>
      </w:r>
      <w:proofErr w:type="spellStart"/>
      <w:r w:rsidR="001A0355">
        <w:t>siguruar</w:t>
      </w:r>
      <w:proofErr w:type="spellEnd"/>
      <w:r w:rsidR="001A0355">
        <w:t xml:space="preserve"> </w:t>
      </w:r>
      <w:proofErr w:type="spellStart"/>
      <w:r w:rsidR="001A0355">
        <w:t>që</w:t>
      </w:r>
      <w:proofErr w:type="spellEnd"/>
      <w:r w:rsidR="001A0355"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zhvillimore</w:t>
      </w:r>
      <w:proofErr w:type="spellEnd"/>
      <w:r>
        <w:t xml:space="preserve"> </w:t>
      </w:r>
      <w:proofErr w:type="spellStart"/>
      <w:r>
        <w:t>q</w:t>
      </w:r>
      <w:r w:rsidR="00857133">
        <w:t>ë</w:t>
      </w:r>
      <w:proofErr w:type="spellEnd"/>
      <w:r>
        <w:t xml:space="preserve"> </w:t>
      </w:r>
      <w:proofErr w:type="spellStart"/>
      <w:r>
        <w:t>hartohen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AKAFPK</w:t>
      </w:r>
      <w:r w:rsidR="001A0355">
        <w:t xml:space="preserve"> </w:t>
      </w:r>
      <w:proofErr w:type="spellStart"/>
      <w:r w:rsidR="001A0355">
        <w:t>të</w:t>
      </w:r>
      <w:proofErr w:type="spellEnd"/>
      <w:r w:rsidR="001A0355">
        <w:t xml:space="preserve"> </w:t>
      </w:r>
      <w:proofErr w:type="spellStart"/>
      <w:r w:rsidR="001A0355">
        <w:t>mbështes</w:t>
      </w:r>
      <w:r>
        <w:t>in</w:t>
      </w:r>
      <w:proofErr w:type="spellEnd"/>
      <w:r w:rsidR="001A0355">
        <w:t xml:space="preserve"> </w:t>
      </w:r>
      <w:proofErr w:type="spellStart"/>
      <w:r w:rsidR="001A0355">
        <w:t>kërkesat</w:t>
      </w:r>
      <w:proofErr w:type="spellEnd"/>
      <w:r w:rsidR="001A0355">
        <w:t xml:space="preserve"> e </w:t>
      </w:r>
      <w:proofErr w:type="spellStart"/>
      <w:r w:rsidR="001A0355">
        <w:t>një</w:t>
      </w:r>
      <w:proofErr w:type="spellEnd"/>
      <w:r w:rsidR="001A0355">
        <w:t xml:space="preserve"> </w:t>
      </w:r>
      <w:proofErr w:type="spellStart"/>
      <w:r w:rsidR="001A0355">
        <w:t>ekonomie</w:t>
      </w:r>
      <w:proofErr w:type="spellEnd"/>
      <w:r w:rsidR="001A0355">
        <w:t xml:space="preserve"> </w:t>
      </w:r>
      <w:proofErr w:type="spellStart"/>
      <w:r w:rsidR="001A0355">
        <w:t>në</w:t>
      </w:r>
      <w:proofErr w:type="spellEnd"/>
      <w:r w:rsidR="001A0355">
        <w:t xml:space="preserve"> </w:t>
      </w:r>
      <w:proofErr w:type="spellStart"/>
      <w:r w:rsidR="001A0355">
        <w:t>zhvillim</w:t>
      </w:r>
      <w:proofErr w:type="spellEnd"/>
      <w:r w:rsidR="001A0355">
        <w:t xml:space="preserve"> </w:t>
      </w:r>
      <w:proofErr w:type="spellStart"/>
      <w:r w:rsidR="001A0355">
        <w:t>dhe</w:t>
      </w:r>
      <w:proofErr w:type="spellEnd"/>
      <w:r w:rsidR="001A0355">
        <w:t xml:space="preserve"> </w:t>
      </w:r>
      <w:proofErr w:type="spellStart"/>
      <w:r w:rsidR="001A0355">
        <w:t>të</w:t>
      </w:r>
      <w:proofErr w:type="spellEnd"/>
      <w:r w:rsidR="001A0355">
        <w:t xml:space="preserve"> </w:t>
      </w:r>
      <w:proofErr w:type="spellStart"/>
      <w:r w:rsidR="001A0355">
        <w:t>mbetet</w:t>
      </w:r>
      <w:proofErr w:type="spellEnd"/>
      <w:r w:rsidR="001A0355">
        <w:t xml:space="preserve"> </w:t>
      </w:r>
      <w:proofErr w:type="spellStart"/>
      <w:r w:rsidR="001A0355">
        <w:t>në</w:t>
      </w:r>
      <w:proofErr w:type="spellEnd"/>
      <w:r w:rsidR="001A0355">
        <w:t xml:space="preserve"> </w:t>
      </w:r>
      <w:proofErr w:type="spellStart"/>
      <w:r w:rsidR="001A0355">
        <w:t>përputhj</w:t>
      </w:r>
      <w:r>
        <w:t>e</w:t>
      </w:r>
      <w:proofErr w:type="spellEnd"/>
      <w:r w:rsidR="001A0355">
        <w:t xml:space="preserve"> me </w:t>
      </w:r>
      <w:proofErr w:type="spellStart"/>
      <w:r w:rsidR="001A0355">
        <w:t>kërkesat</w:t>
      </w:r>
      <w:proofErr w:type="spellEnd"/>
      <w:r w:rsidR="001A0355">
        <w:t xml:space="preserve"> e </w:t>
      </w:r>
      <w:proofErr w:type="spellStart"/>
      <w:r w:rsidR="001A0355">
        <w:t>ndryshueshme</w:t>
      </w:r>
      <w:proofErr w:type="spellEnd"/>
      <w:r w:rsidR="001A0355">
        <w:t xml:space="preserve"> </w:t>
      </w:r>
      <w:proofErr w:type="spellStart"/>
      <w:r w:rsidR="001A0355">
        <w:t>të</w:t>
      </w:r>
      <w:proofErr w:type="spellEnd"/>
      <w:r w:rsidR="001A0355">
        <w:t xml:space="preserve"> </w:t>
      </w:r>
      <w:proofErr w:type="spellStart"/>
      <w:r w:rsidR="001A0355">
        <w:t>tregut</w:t>
      </w:r>
      <w:proofErr w:type="spellEnd"/>
      <w:r w:rsidR="001A0355">
        <w:t xml:space="preserve"> </w:t>
      </w:r>
      <w:proofErr w:type="spellStart"/>
      <w:r w:rsidR="001A0355">
        <w:t>të</w:t>
      </w:r>
      <w:proofErr w:type="spellEnd"/>
      <w:r w:rsidR="001A0355">
        <w:t xml:space="preserve"> </w:t>
      </w:r>
      <w:proofErr w:type="spellStart"/>
      <w:r w:rsidR="001A0355">
        <w:t>punës</w:t>
      </w:r>
      <w:proofErr w:type="spellEnd"/>
      <w:r w:rsidR="001A0355">
        <w:t>.</w:t>
      </w:r>
    </w:p>
    <w:p w14:paraId="29C60396" w14:textId="40372D6E" w:rsidR="009C1BCA" w:rsidRDefault="00690B28" w:rsidP="00690B28">
      <w:pPr>
        <w:pStyle w:val="TOC3"/>
      </w:pPr>
      <w:r w:rsidRPr="00690B28">
        <w:t>Nj</w:t>
      </w:r>
      <w:r w:rsidR="00857133">
        <w:t>ë</w:t>
      </w:r>
      <w:r w:rsidRPr="00690B28">
        <w:t xml:space="preserve"> element tjeter i veprimtaris</w:t>
      </w:r>
      <w:r w:rsidR="00857133">
        <w:t>ë</w:t>
      </w:r>
      <w:r w:rsidRPr="00690B28">
        <w:t xml:space="preserve"> s</w:t>
      </w:r>
      <w:r w:rsidR="00857133">
        <w:t>ë</w:t>
      </w:r>
      <w:r w:rsidRPr="00690B28">
        <w:t xml:space="preserve"> AKAFPK-s</w:t>
      </w:r>
      <w:r w:rsidR="00857133">
        <w:t>ë</w:t>
      </w:r>
      <w:r w:rsidRPr="00690B28">
        <w:t xml:space="preserve"> </w:t>
      </w:r>
      <w:r w:rsidR="00857133">
        <w:t>ë</w:t>
      </w:r>
      <w:r w:rsidRPr="00690B28">
        <w:t>sht</w:t>
      </w:r>
      <w:r w:rsidR="00857133">
        <w:t>ë</w:t>
      </w:r>
      <w:r w:rsidRPr="00690B28">
        <w:t xml:space="preserve"> m</w:t>
      </w:r>
      <w:r w:rsidR="009C1BCA" w:rsidRPr="00690B28">
        <w:t>onitorimi i IoAFP-ve në të cilat është zhvilluar procesi i akreditimit</w:t>
      </w:r>
      <w:r>
        <w:t xml:space="preserve">. </w:t>
      </w:r>
      <w:r w:rsidR="009C1BCA">
        <w:t xml:space="preserve">Sektori i akreditimit të ofruesve të AFP-së, zhvilloi një model të konceptit të Planit të monitorimit për secilin tip monitorimi dhe metodologjinë përkatëse të zbatimit të tij. </w:t>
      </w:r>
      <w:r w:rsidR="009C1BCA" w:rsidRPr="0096180C">
        <w:t xml:space="preserve">Në </w:t>
      </w:r>
      <w:r w:rsidR="009C1BCA">
        <w:t xml:space="preserve">këtë </w:t>
      </w:r>
      <w:r w:rsidR="009C1BCA" w:rsidRPr="0096180C">
        <w:t xml:space="preserve">kuadër </w:t>
      </w:r>
      <w:r w:rsidR="00857133">
        <w:t>ë</w:t>
      </w:r>
      <w:r>
        <w:t>sht</w:t>
      </w:r>
      <w:r w:rsidR="00857133">
        <w:t>ë</w:t>
      </w:r>
      <w:r>
        <w:t xml:space="preserve"> hartuar</w:t>
      </w:r>
      <w:r w:rsidR="009C1BCA" w:rsidRPr="0096180C">
        <w:t xml:space="preserve"> plani</w:t>
      </w:r>
      <w:r>
        <w:t xml:space="preserve"> i</w:t>
      </w:r>
      <w:r w:rsidR="009C1BCA" w:rsidRPr="0096180C">
        <w:t xml:space="preserve"> monitorimit të ofruesve të </w:t>
      </w:r>
      <w:r w:rsidR="009C1BCA" w:rsidRPr="00B808A7">
        <w:t xml:space="preserve">akredituar të AFP-së duke përfshirë llojet, format dhe instrumentet e monitorimit i cili u miratua me shkresë nr. 7294/2 prot, datë 27.08.2024 të Ministrisë së Ekonomisë, Kulturës dhe Inovacionit. Pasi u miratua nga MEKI dhe u publikua në faqen zyrtare të AKAFPK-së, </w:t>
      </w:r>
      <w:r w:rsidR="009C1BCA">
        <w:t xml:space="preserve">së bashku me monitorimin e përgjithshëm, </w:t>
      </w:r>
      <w:r w:rsidR="009C1BCA" w:rsidRPr="00B808A7">
        <w:t xml:space="preserve">filloi </w:t>
      </w:r>
      <w:r w:rsidR="009C1BCA">
        <w:t xml:space="preserve">edhe </w:t>
      </w:r>
      <w:r w:rsidR="009C1BCA" w:rsidRPr="00B808A7">
        <w:t>procedura</w:t>
      </w:r>
      <w:r w:rsidR="009C1BCA" w:rsidRPr="0096180C">
        <w:t xml:space="preserve"> e monitorimit të posaçëm për ata ofrues të AFP-së të cilëve iu dha statusi i akreditimit me kusht.</w:t>
      </w:r>
    </w:p>
    <w:p w14:paraId="2C846B2F" w14:textId="77777777" w:rsidR="009C1BCA" w:rsidRDefault="009C1BCA" w:rsidP="00690B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E8BFD4" w14:textId="77777777" w:rsidR="009C1BCA" w:rsidRDefault="009C1BCA" w:rsidP="00690B2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258D5">
        <w:rPr>
          <w:rFonts w:ascii="Times New Roman" w:eastAsia="Times New Roman" w:hAnsi="Times New Roman"/>
          <w:bCs/>
          <w:sz w:val="24"/>
          <w:szCs w:val="24"/>
        </w:rPr>
        <w:t xml:space="preserve">Gjatë  vitit 2024 u zbatuan dy procese të monitorimit të posaçëm për dy ofrues publikë të AFP-së të cilët kishin marrë akreditimin me kusht nga Ministria e Ekonomisë, Kulturës dhe Inovacionit. Këta ofrues u monitoruan për të verifikuar ecurinë e përmbushjes së rekomandimeve të lëna nga Grupi i Vlerësuesve të Jashtëm në raportin e akreditimit. </w:t>
      </w:r>
      <w:r w:rsidRPr="009637C8">
        <w:rPr>
          <w:rFonts w:ascii="Times New Roman" w:eastAsia="Times New Roman" w:hAnsi="Times New Roman"/>
          <w:bCs/>
          <w:sz w:val="24"/>
          <w:szCs w:val="24"/>
        </w:rPr>
        <w:t xml:space="preserve">AKAFPK-ja pasi zhvilloi të gjithë procedurën e </w:t>
      </w:r>
      <w:r w:rsidRPr="007258D5">
        <w:rPr>
          <w:rFonts w:ascii="Times New Roman" w:eastAsia="Times New Roman" w:hAnsi="Times New Roman"/>
          <w:bCs/>
          <w:sz w:val="24"/>
          <w:szCs w:val="24"/>
        </w:rPr>
        <w:t>Monitorimit të Posaçëm</w:t>
      </w:r>
      <w:r w:rsidRPr="009637C8">
        <w:rPr>
          <w:rFonts w:ascii="Times New Roman" w:eastAsia="Times New Roman" w:hAnsi="Times New Roman"/>
          <w:bCs/>
          <w:sz w:val="24"/>
          <w:szCs w:val="24"/>
        </w:rPr>
        <w:t>, në Ofruesi</w:t>
      </w:r>
      <w:r>
        <w:rPr>
          <w:rFonts w:ascii="Times New Roman" w:eastAsia="Times New Roman" w:hAnsi="Times New Roman"/>
          <w:bCs/>
          <w:sz w:val="24"/>
          <w:szCs w:val="24"/>
        </w:rPr>
        <w:t>t</w:t>
      </w:r>
      <w:r w:rsidRPr="009637C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p</w:t>
      </w:r>
      <w:r w:rsidRPr="009637C8">
        <w:rPr>
          <w:rFonts w:ascii="Times New Roman" w:eastAsia="Times New Roman" w:hAnsi="Times New Roman"/>
          <w:bCs/>
          <w:sz w:val="24"/>
          <w:szCs w:val="24"/>
        </w:rPr>
        <w:t xml:space="preserve">ublik të AFP-së, arriti në përfundimin që të propozojë, dhënien e akreditimit të plotë </w:t>
      </w:r>
      <w:r>
        <w:rPr>
          <w:rFonts w:ascii="Times New Roman" w:eastAsia="Times New Roman" w:hAnsi="Times New Roman"/>
          <w:bCs/>
          <w:sz w:val="24"/>
          <w:szCs w:val="24"/>
        </w:rPr>
        <w:t>për këta dy ofrues si më poshtë;</w:t>
      </w:r>
    </w:p>
    <w:p w14:paraId="15141BEF" w14:textId="77777777" w:rsidR="009C1BCA" w:rsidRDefault="009C1BCA" w:rsidP="00690B2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F80534D" w14:textId="77777777" w:rsidR="009C1BCA" w:rsidRPr="00B808A7" w:rsidRDefault="009C1BCA" w:rsidP="00690B28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B808A7">
        <w:rPr>
          <w:rFonts w:ascii="Times New Roman" w:hAnsi="Times New Roman"/>
          <w:sz w:val="24"/>
          <w:szCs w:val="24"/>
        </w:rPr>
        <w:t xml:space="preserve">Shkolla e Mesme Profesionale </w:t>
      </w:r>
      <w:r w:rsidRPr="00B808A7">
        <w:rPr>
          <w:rFonts w:ascii="Times New Roman" w:hAnsi="Times New Roman"/>
          <w:bCs/>
          <w:sz w:val="24"/>
          <w:szCs w:val="24"/>
        </w:rPr>
        <w:t>“Charles Telford Erickson”, Golem-Kavajë</w:t>
      </w:r>
      <w:r w:rsidRPr="00B808A7">
        <w:rPr>
          <w:rFonts w:ascii="Times New Roman" w:hAnsi="Times New Roman"/>
          <w:sz w:val="24"/>
          <w:szCs w:val="24"/>
        </w:rPr>
        <w:t xml:space="preserve"> </w:t>
      </w:r>
      <w:r w:rsidRPr="00B808A7">
        <w:rPr>
          <w:rFonts w:ascii="Times New Roman" w:hAnsi="Times New Roman"/>
          <w:sz w:val="24"/>
          <w:szCs w:val="24"/>
        </w:rPr>
        <w:sym w:font="Symbol" w:char="F0DE"/>
      </w:r>
      <w:r w:rsidRPr="00B808A7">
        <w:rPr>
          <w:rFonts w:ascii="Times New Roman" w:hAnsi="Times New Roman"/>
          <w:sz w:val="24"/>
          <w:szCs w:val="24"/>
        </w:rPr>
        <w:t xml:space="preserve"> 6 kualifikime profesionale sipas KSHK-së.</w:t>
      </w:r>
    </w:p>
    <w:p w14:paraId="390882A5" w14:textId="77777777" w:rsidR="009C1BCA" w:rsidRPr="00B808A7" w:rsidRDefault="009C1BCA" w:rsidP="00690B28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B808A7">
        <w:rPr>
          <w:rFonts w:ascii="Times New Roman" w:hAnsi="Times New Roman"/>
          <w:sz w:val="24"/>
          <w:szCs w:val="24"/>
        </w:rPr>
        <w:t xml:space="preserve">Shkolla e Mesme Teknologjike “Hysen Çela” Durrës </w:t>
      </w:r>
      <w:r w:rsidRPr="00B808A7">
        <w:rPr>
          <w:rFonts w:ascii="Times New Roman" w:hAnsi="Times New Roman"/>
          <w:sz w:val="24"/>
          <w:szCs w:val="24"/>
        </w:rPr>
        <w:sym w:font="Symbol" w:char="F0DE"/>
      </w:r>
      <w:r w:rsidRPr="00B808A7">
        <w:rPr>
          <w:rFonts w:ascii="Times New Roman" w:hAnsi="Times New Roman"/>
          <w:sz w:val="24"/>
          <w:szCs w:val="24"/>
        </w:rPr>
        <w:t xml:space="preserve"> 11 kualifikime profesionale sipas KSHK-së.</w:t>
      </w:r>
    </w:p>
    <w:p w14:paraId="6418F381" w14:textId="1EEE7F3B" w:rsidR="009C1BCA" w:rsidRPr="007258D5" w:rsidRDefault="009C1BCA" w:rsidP="00690B28">
      <w:pPr>
        <w:shd w:val="clear" w:color="auto" w:fill="FFFFFF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258D5">
        <w:rPr>
          <w:rFonts w:ascii="Times New Roman" w:eastAsia="Times New Roman" w:hAnsi="Times New Roman"/>
          <w:bCs/>
          <w:sz w:val="24"/>
          <w:szCs w:val="24"/>
        </w:rPr>
        <w:t xml:space="preserve">Gjatë vitit 2024, 6 ofrues të AFP-së (5 ofrues publikë dhe 1 ofrues jopublikë) i janë nënshtruar monitorimit individual në distancë nga sektori i akreditimit të ofruesve të AFP-së. </w:t>
      </w:r>
      <w:r w:rsidR="00690B28">
        <w:rPr>
          <w:rFonts w:ascii="Times New Roman" w:eastAsia="Times New Roman" w:hAnsi="Times New Roman"/>
          <w:bCs/>
          <w:sz w:val="24"/>
          <w:szCs w:val="24"/>
        </w:rPr>
        <w:t>Nd</w:t>
      </w:r>
      <w:r w:rsidR="00857133">
        <w:rPr>
          <w:rFonts w:ascii="Times New Roman" w:eastAsia="Times New Roman" w:hAnsi="Times New Roman"/>
          <w:bCs/>
          <w:sz w:val="24"/>
          <w:szCs w:val="24"/>
        </w:rPr>
        <w:t>ë</w:t>
      </w:r>
      <w:r w:rsidR="00690B28">
        <w:rPr>
          <w:rFonts w:ascii="Times New Roman" w:eastAsia="Times New Roman" w:hAnsi="Times New Roman"/>
          <w:bCs/>
          <w:sz w:val="24"/>
          <w:szCs w:val="24"/>
        </w:rPr>
        <w:t>rkoh</w:t>
      </w:r>
      <w:r w:rsidR="00857133">
        <w:rPr>
          <w:rFonts w:ascii="Times New Roman" w:eastAsia="Times New Roman" w:hAnsi="Times New Roman"/>
          <w:bCs/>
          <w:sz w:val="24"/>
          <w:szCs w:val="24"/>
        </w:rPr>
        <w:t>ë</w:t>
      </w:r>
      <w:r w:rsidR="00690B28">
        <w:rPr>
          <w:rFonts w:ascii="Times New Roman" w:eastAsia="Times New Roman" w:hAnsi="Times New Roman"/>
          <w:bCs/>
          <w:sz w:val="24"/>
          <w:szCs w:val="24"/>
        </w:rPr>
        <w:t>, p</w:t>
      </w:r>
      <w:r w:rsidRPr="007258D5">
        <w:rPr>
          <w:rFonts w:ascii="Times New Roman" w:eastAsia="Times New Roman" w:hAnsi="Times New Roman"/>
          <w:bCs/>
          <w:sz w:val="24"/>
          <w:szCs w:val="24"/>
        </w:rPr>
        <w:t xml:space="preserve">rocedura e monitorimit të përgjithshëm u bazua në përpunimin e të dhënave të mbledhura individualisht nga secili prej 6 ofruesve të AFP-së. </w:t>
      </w:r>
      <w:r w:rsidR="00857133">
        <w:rPr>
          <w:rFonts w:ascii="Times New Roman" w:eastAsia="Times New Roman" w:hAnsi="Times New Roman"/>
          <w:bCs/>
          <w:sz w:val="24"/>
          <w:szCs w:val="24"/>
        </w:rPr>
        <w:t>T</w:t>
      </w:r>
      <w:r w:rsidRPr="007258D5">
        <w:rPr>
          <w:rFonts w:ascii="Times New Roman" w:eastAsia="Times New Roman" w:hAnsi="Times New Roman"/>
          <w:bCs/>
          <w:sz w:val="24"/>
          <w:szCs w:val="24"/>
        </w:rPr>
        <w:t>ë dhëna</w:t>
      </w:r>
      <w:r w:rsidR="00857133">
        <w:rPr>
          <w:rFonts w:ascii="Times New Roman" w:eastAsia="Times New Roman" w:hAnsi="Times New Roman"/>
          <w:bCs/>
          <w:sz w:val="24"/>
          <w:szCs w:val="24"/>
        </w:rPr>
        <w:t>t</w:t>
      </w:r>
      <w:r w:rsidRPr="007258D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57133">
        <w:rPr>
          <w:rFonts w:ascii="Times New Roman" w:eastAsia="Times New Roman" w:hAnsi="Times New Roman"/>
          <w:bCs/>
          <w:sz w:val="24"/>
          <w:szCs w:val="24"/>
        </w:rPr>
        <w:t>e</w:t>
      </w:r>
      <w:r w:rsidRPr="007258D5">
        <w:rPr>
          <w:rFonts w:ascii="Times New Roman" w:eastAsia="Times New Roman" w:hAnsi="Times New Roman"/>
          <w:bCs/>
          <w:sz w:val="24"/>
          <w:szCs w:val="24"/>
        </w:rPr>
        <w:t xml:space="preserve"> mbledhura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57133">
        <w:rPr>
          <w:rFonts w:ascii="Times New Roman" w:eastAsia="Times New Roman" w:hAnsi="Times New Roman"/>
          <w:bCs/>
          <w:sz w:val="24"/>
          <w:szCs w:val="24"/>
        </w:rPr>
        <w:t xml:space="preserve">janë në proces analizimi. </w:t>
      </w:r>
    </w:p>
    <w:p w14:paraId="1468577D" w14:textId="702BEAA8" w:rsidR="009C1BCA" w:rsidRPr="00A8637F" w:rsidRDefault="00A8637F" w:rsidP="00A8637F">
      <w:pPr>
        <w:pStyle w:val="Heading1"/>
        <w:rPr>
          <w:lang w:val="en-US"/>
        </w:rPr>
      </w:pPr>
      <w:bookmarkStart w:id="14" w:name="_Toc187315475"/>
      <w:r>
        <w:rPr>
          <w:lang w:val="en-US"/>
        </w:rPr>
        <w:t xml:space="preserve">VIII. </w:t>
      </w:r>
      <w:r w:rsidR="009C1BCA" w:rsidRPr="00A8637F">
        <w:rPr>
          <w:lang w:val="en-US"/>
        </w:rPr>
        <w:t>KONTRATAT E PROKURIMIT TE NENSHKRUARA DHE TE REALIZUARA</w:t>
      </w:r>
      <w:bookmarkEnd w:id="14"/>
    </w:p>
    <w:p w14:paraId="01F11A60" w14:textId="77777777" w:rsidR="009C1BCA" w:rsidRDefault="009C1BCA" w:rsidP="009C1BCA">
      <w:pPr>
        <w:pStyle w:val="ListParagraph"/>
        <w:ind w:left="0"/>
        <w:rPr>
          <w:color w:val="000000"/>
        </w:rPr>
      </w:pPr>
    </w:p>
    <w:p w14:paraId="67C1AF04" w14:textId="77777777" w:rsidR="00A8637F" w:rsidRDefault="00A8637F" w:rsidP="009C1BCA">
      <w:pPr>
        <w:pStyle w:val="ListParagraph"/>
        <w:ind w:left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027"/>
        <w:gridCol w:w="1256"/>
        <w:gridCol w:w="1426"/>
        <w:gridCol w:w="1426"/>
        <w:gridCol w:w="1266"/>
        <w:gridCol w:w="1393"/>
      </w:tblGrid>
      <w:tr w:rsidR="009C1BCA" w14:paraId="365C3C10" w14:textId="77777777" w:rsidTr="008628FB">
        <w:tc>
          <w:tcPr>
            <w:tcW w:w="538" w:type="dxa"/>
            <w:shd w:val="clear" w:color="auto" w:fill="auto"/>
          </w:tcPr>
          <w:p w14:paraId="198D7EB0" w14:textId="77777777" w:rsidR="009C1BCA" w:rsidRDefault="009C1BCA" w:rsidP="008628FB">
            <w:pP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088" w:type="dxa"/>
            <w:shd w:val="clear" w:color="auto" w:fill="auto"/>
          </w:tcPr>
          <w:p w14:paraId="6441E70D" w14:textId="77777777" w:rsidR="009C1BCA" w:rsidRDefault="009C1BCA" w:rsidP="008628FB">
            <w:pP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  <w:t>Objekti</w:t>
            </w:r>
          </w:p>
        </w:tc>
        <w:tc>
          <w:tcPr>
            <w:tcW w:w="1025" w:type="dxa"/>
            <w:shd w:val="clear" w:color="auto" w:fill="auto"/>
          </w:tcPr>
          <w:p w14:paraId="4F49C8A5" w14:textId="77777777" w:rsidR="009C1BCA" w:rsidRDefault="009C1BCA" w:rsidP="008628FB">
            <w:pP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  <w:t>Subjekti</w:t>
            </w:r>
          </w:p>
        </w:tc>
        <w:tc>
          <w:tcPr>
            <w:tcW w:w="1439" w:type="dxa"/>
            <w:shd w:val="clear" w:color="auto" w:fill="auto"/>
          </w:tcPr>
          <w:p w14:paraId="5CA3437F" w14:textId="77777777" w:rsidR="009C1BCA" w:rsidRDefault="009C1BCA" w:rsidP="008628FB">
            <w:pP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  <w:t>Data e Fillimit</w:t>
            </w:r>
          </w:p>
        </w:tc>
        <w:tc>
          <w:tcPr>
            <w:tcW w:w="1439" w:type="dxa"/>
            <w:shd w:val="clear" w:color="auto" w:fill="auto"/>
          </w:tcPr>
          <w:p w14:paraId="7E614C01" w14:textId="77777777" w:rsidR="009C1BCA" w:rsidRDefault="009C1BCA" w:rsidP="008628FB">
            <w:pP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  <w:t>Data e Mbarimit</w:t>
            </w:r>
          </w:p>
        </w:tc>
        <w:tc>
          <w:tcPr>
            <w:tcW w:w="1300" w:type="dxa"/>
            <w:shd w:val="clear" w:color="auto" w:fill="auto"/>
          </w:tcPr>
          <w:p w14:paraId="75ADBFA4" w14:textId="77777777" w:rsidR="009C1BCA" w:rsidRDefault="009C1BCA" w:rsidP="008628FB">
            <w:pP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  <w:t>Statusi</w:t>
            </w:r>
          </w:p>
        </w:tc>
        <w:tc>
          <w:tcPr>
            <w:tcW w:w="1413" w:type="dxa"/>
            <w:shd w:val="clear" w:color="auto" w:fill="auto"/>
          </w:tcPr>
          <w:p w14:paraId="259DEB65" w14:textId="77777777" w:rsidR="009C1BCA" w:rsidRDefault="009C1BCA" w:rsidP="008628FB">
            <w:pP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  <w:t>Lloji i kontratës</w:t>
            </w:r>
          </w:p>
        </w:tc>
      </w:tr>
      <w:tr w:rsidR="009C1BCA" w14:paraId="608C21CF" w14:textId="77777777" w:rsidTr="008628FB">
        <w:tc>
          <w:tcPr>
            <w:tcW w:w="538" w:type="dxa"/>
            <w:shd w:val="clear" w:color="auto" w:fill="auto"/>
          </w:tcPr>
          <w:p w14:paraId="0B78F866" w14:textId="77777777" w:rsidR="009C1BCA" w:rsidRDefault="009C1BCA" w:rsidP="008628FB">
            <w:pPr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3ADE1894" w14:textId="77777777" w:rsidR="009C1BCA" w:rsidRDefault="009C1BCA" w:rsidP="008628FB">
            <w:pPr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Mirëmbajtje për Ëebsite zyrtar dhe mirëmbajtje e rrjetit kompjuterik për 30 poste pune</w:t>
            </w:r>
          </w:p>
        </w:tc>
        <w:tc>
          <w:tcPr>
            <w:tcW w:w="1025" w:type="dxa"/>
            <w:shd w:val="clear" w:color="auto" w:fill="auto"/>
          </w:tcPr>
          <w:p w14:paraId="7561B017" w14:textId="77777777" w:rsidR="009C1BCA" w:rsidRDefault="009C1BCA" w:rsidP="008628FB">
            <w:pPr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IT Gjergji Kompjuter shpk</w:t>
            </w:r>
          </w:p>
        </w:tc>
        <w:tc>
          <w:tcPr>
            <w:tcW w:w="1439" w:type="dxa"/>
            <w:shd w:val="clear" w:color="auto" w:fill="auto"/>
          </w:tcPr>
          <w:p w14:paraId="3FAD69C0" w14:textId="77777777" w:rsidR="009C1BCA" w:rsidRDefault="009C1BCA" w:rsidP="008628FB">
            <w:pPr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31.07.2024</w:t>
            </w:r>
          </w:p>
        </w:tc>
        <w:tc>
          <w:tcPr>
            <w:tcW w:w="1439" w:type="dxa"/>
            <w:shd w:val="clear" w:color="auto" w:fill="auto"/>
          </w:tcPr>
          <w:p w14:paraId="7ABECD47" w14:textId="77777777" w:rsidR="009C1BCA" w:rsidRDefault="009C1BCA" w:rsidP="008628FB">
            <w:pPr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31.07.2026</w:t>
            </w:r>
          </w:p>
        </w:tc>
        <w:tc>
          <w:tcPr>
            <w:tcW w:w="1300" w:type="dxa"/>
            <w:shd w:val="clear" w:color="auto" w:fill="auto"/>
          </w:tcPr>
          <w:p w14:paraId="04D61788" w14:textId="77777777" w:rsidR="009C1BCA" w:rsidRDefault="009C1BCA" w:rsidP="008628FB">
            <w:pPr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Aktiv</w:t>
            </w:r>
          </w:p>
        </w:tc>
        <w:tc>
          <w:tcPr>
            <w:tcW w:w="1413" w:type="dxa"/>
            <w:shd w:val="clear" w:color="auto" w:fill="auto"/>
          </w:tcPr>
          <w:p w14:paraId="24515DE7" w14:textId="77777777" w:rsidR="009C1BCA" w:rsidRDefault="009C1BCA" w:rsidP="008628FB">
            <w:pPr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Shërbim</w:t>
            </w:r>
          </w:p>
        </w:tc>
      </w:tr>
    </w:tbl>
    <w:p w14:paraId="7AF9F98F" w14:textId="77777777" w:rsidR="009C1BCA" w:rsidRDefault="009C1BCA" w:rsidP="009C1BCA">
      <w:pPr>
        <w:rPr>
          <w:color w:val="000000"/>
        </w:rPr>
      </w:pPr>
    </w:p>
    <w:p w14:paraId="12F0072A" w14:textId="075D627C" w:rsidR="009C1BCA" w:rsidRDefault="00A8637F" w:rsidP="00A8637F">
      <w:pPr>
        <w:pStyle w:val="Heading1"/>
      </w:pPr>
      <w:bookmarkStart w:id="15" w:name="_Toc187315476"/>
      <w:r>
        <w:t>IX</w:t>
      </w:r>
      <w:r w:rsidR="009C1BCA">
        <w:t>. FORCIMI I KAPACITETEVE ADMINISTRATIVE</w:t>
      </w:r>
      <w:bookmarkEnd w:id="15"/>
    </w:p>
    <w:p w14:paraId="04E836A5" w14:textId="77777777" w:rsidR="00A8637F" w:rsidRDefault="00A8637F" w:rsidP="009C1BC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4F87DD" w14:textId="5B3E67CB" w:rsidR="009C1BCA" w:rsidRDefault="009C1BCA" w:rsidP="009C1BC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Gjat</w:t>
      </w:r>
      <w:r w:rsidR="00D50FB6">
        <w:rPr>
          <w:rFonts w:ascii="Times New Roman" w:hAnsi="Times New Roman"/>
          <w:color w:val="000000"/>
          <w:sz w:val="24"/>
          <w:szCs w:val="24"/>
        </w:rPr>
        <w:t>ë</w:t>
      </w:r>
      <w:r>
        <w:rPr>
          <w:rFonts w:ascii="Times New Roman" w:hAnsi="Times New Roman"/>
          <w:color w:val="000000"/>
          <w:sz w:val="24"/>
          <w:szCs w:val="24"/>
        </w:rPr>
        <w:t xml:space="preserve"> vitit 2024, në AKAFPK u plotësuan 4 vakanca, konkretisht Përgjegjësi i Sektorit të Shërbimeve Mbështetëse dhe Projekteve, 2 Specialistë në Sektorin e Kualifikimeve Profesionale dhe 1 Specialist në Sektorin e Profesioneve, në Drejtorinë e Profesioneve dhe Kualifikimeve Profesionale.</w:t>
      </w:r>
    </w:p>
    <w:p w14:paraId="0F1BE635" w14:textId="195EC1B1" w:rsidR="009C1BCA" w:rsidRDefault="009C1BCA" w:rsidP="009C1BC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Plotësimi i vakancës së Përgjegjësit të Sektorit të Shërbimeve Mbështetëse dhe Projekteve, i cili mbetej va</w:t>
      </w:r>
      <w:r w:rsidR="00A8637F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ant që prej ristrukturimit të AKAFPK në vitin 2020, ka sjellë plotësimin e hierarkisë së menaxhimit dhe kontrollit financiar.</w:t>
      </w:r>
    </w:p>
    <w:p w14:paraId="3C5B2638" w14:textId="77777777" w:rsidR="009C1BCA" w:rsidRDefault="009C1BCA" w:rsidP="009C1BC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 i përket vakancave të plotësuara në Drejtorinë e Profesioneve dhe Kualifikimeve Profesionale, është plotësuar struktura e drejtorisë në nivel specialistësh, e cila ka dhënë efektet në rezultatet e punës së drejtorisë.</w:t>
      </w:r>
    </w:p>
    <w:p w14:paraId="0FD5F735" w14:textId="267637A7" w:rsidR="009C1BCA" w:rsidRDefault="009C1BCA" w:rsidP="009C1BC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Gjatë vitit 2024 nëpunësit e AKAFPK i janë nënshtruar një sërë trajnimesh, për përmirësimin e njohurive dhe aftësive në lidhje me funksionet që kanë. Më poshtë do të gjeni një listë të trajnimeve të zhvilluara:</w:t>
      </w:r>
    </w:p>
    <w:p w14:paraId="763A0F9E" w14:textId="06196DAA" w:rsidR="00D50FB6" w:rsidRDefault="00D50FB6" w:rsidP="00D50FB6">
      <w:pPr>
        <w:pStyle w:val="Caption"/>
        <w:rPr>
          <w:rFonts w:ascii="Times New Roman" w:hAnsi="Times New Roman"/>
          <w:color w:val="000000"/>
          <w:sz w:val="24"/>
          <w:szCs w:val="24"/>
        </w:rPr>
      </w:pPr>
      <w:bookmarkStart w:id="16" w:name="_Toc187315481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3962F2">
        <w:rPr>
          <w:noProof/>
        </w:rPr>
        <w:t>3</w:t>
      </w:r>
      <w:r>
        <w:fldChar w:fldCharType="end"/>
      </w:r>
      <w:r>
        <w:t>. Lista e trajnimeve t</w:t>
      </w:r>
      <w:r w:rsidR="0035061C">
        <w:t>ë</w:t>
      </w:r>
      <w:r>
        <w:t xml:space="preserve"> zhvilluara nga stafi i AKAFPK-s</w:t>
      </w:r>
      <w:r w:rsidR="0035061C">
        <w:t>ë</w:t>
      </w:r>
      <w:bookmarkEnd w:id="16"/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164"/>
        <w:gridCol w:w="2414"/>
        <w:gridCol w:w="2405"/>
      </w:tblGrid>
      <w:tr w:rsidR="009C1BCA" w14:paraId="3E9092B7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1E795CF6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4164" w:type="dxa"/>
            <w:shd w:val="clear" w:color="auto" w:fill="auto"/>
          </w:tcPr>
          <w:p w14:paraId="30EFFF64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  <w:t>Trajnimi</w:t>
            </w:r>
          </w:p>
        </w:tc>
        <w:tc>
          <w:tcPr>
            <w:tcW w:w="2414" w:type="dxa"/>
            <w:shd w:val="clear" w:color="auto" w:fill="auto"/>
          </w:tcPr>
          <w:p w14:paraId="022577BF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  <w:t>Organizatori</w:t>
            </w:r>
          </w:p>
        </w:tc>
        <w:tc>
          <w:tcPr>
            <w:tcW w:w="2405" w:type="dxa"/>
            <w:shd w:val="clear" w:color="auto" w:fill="auto"/>
          </w:tcPr>
          <w:p w14:paraId="726F9ABF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</w:tr>
      <w:tr w:rsidR="009C1BCA" w14:paraId="7740AB31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4B5954AA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3D11E3F6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Menaxhimi i rrezikut kibernetik</w:t>
            </w:r>
          </w:p>
        </w:tc>
        <w:tc>
          <w:tcPr>
            <w:tcW w:w="2414" w:type="dxa"/>
            <w:shd w:val="clear" w:color="auto" w:fill="auto"/>
          </w:tcPr>
          <w:p w14:paraId="726324EA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2405" w:type="dxa"/>
            <w:shd w:val="clear" w:color="auto" w:fill="auto"/>
          </w:tcPr>
          <w:p w14:paraId="608C08F6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29.10.2024</w:t>
            </w:r>
          </w:p>
        </w:tc>
      </w:tr>
      <w:tr w:rsidR="009C1BCA" w14:paraId="2AA2B695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06F4713D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6AA8DD24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Organizimi dhe funksionimi i Administratës Publike</w:t>
            </w:r>
          </w:p>
        </w:tc>
        <w:tc>
          <w:tcPr>
            <w:tcW w:w="2414" w:type="dxa"/>
            <w:shd w:val="clear" w:color="auto" w:fill="auto"/>
          </w:tcPr>
          <w:p w14:paraId="6B389FD1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2405" w:type="dxa"/>
            <w:shd w:val="clear" w:color="auto" w:fill="auto"/>
          </w:tcPr>
          <w:p w14:paraId="76580AC9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25.04.2024</w:t>
            </w:r>
          </w:p>
        </w:tc>
      </w:tr>
      <w:tr w:rsidR="009C1BCA" w14:paraId="07946D6F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3F434BD2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13C07B07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Lëvizja e Lirë e Personave</w:t>
            </w:r>
          </w:p>
        </w:tc>
        <w:tc>
          <w:tcPr>
            <w:tcW w:w="2414" w:type="dxa"/>
            <w:shd w:val="clear" w:color="auto" w:fill="auto"/>
          </w:tcPr>
          <w:p w14:paraId="5A3C76CF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2405" w:type="dxa"/>
            <w:shd w:val="clear" w:color="auto" w:fill="auto"/>
          </w:tcPr>
          <w:p w14:paraId="5CA6D709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30.04.2024</w:t>
            </w:r>
          </w:p>
        </w:tc>
      </w:tr>
      <w:tr w:rsidR="009C1BCA" w14:paraId="350613E5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6436E3C9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28CD7328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Certifikimet ndërkombëtare/ Menaxhimi I Projektit</w:t>
            </w:r>
          </w:p>
        </w:tc>
        <w:tc>
          <w:tcPr>
            <w:tcW w:w="2414" w:type="dxa"/>
            <w:shd w:val="clear" w:color="auto" w:fill="auto"/>
          </w:tcPr>
          <w:p w14:paraId="6CC796E7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2405" w:type="dxa"/>
            <w:shd w:val="clear" w:color="auto" w:fill="auto"/>
          </w:tcPr>
          <w:p w14:paraId="3FF4FFCC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17.04.2024</w:t>
            </w:r>
          </w:p>
        </w:tc>
      </w:tr>
      <w:tr w:rsidR="009C1BCA" w14:paraId="6D797FCB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4536096A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4513FD73" w14:textId="6E818788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Analiza S</w:t>
            </w:r>
            <w:r w:rsidR="00546549">
              <w:rPr>
                <w:rFonts w:ascii="Times New Roman" w:eastAsia="Aptos" w:hAnsi="Times New Roman"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OT</w:t>
            </w:r>
          </w:p>
        </w:tc>
        <w:tc>
          <w:tcPr>
            <w:tcW w:w="2414" w:type="dxa"/>
            <w:shd w:val="clear" w:color="auto" w:fill="auto"/>
          </w:tcPr>
          <w:p w14:paraId="2AEF0BBB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2405" w:type="dxa"/>
            <w:shd w:val="clear" w:color="auto" w:fill="auto"/>
          </w:tcPr>
          <w:p w14:paraId="2FA1CE71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24.04.2024</w:t>
            </w:r>
          </w:p>
        </w:tc>
      </w:tr>
      <w:tr w:rsidR="009C1BCA" w14:paraId="1021581E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6928782B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5096F957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Aftësitë negociuese</w:t>
            </w:r>
          </w:p>
        </w:tc>
        <w:tc>
          <w:tcPr>
            <w:tcW w:w="2414" w:type="dxa"/>
            <w:shd w:val="clear" w:color="auto" w:fill="auto"/>
          </w:tcPr>
          <w:p w14:paraId="4AE851C7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2405" w:type="dxa"/>
            <w:shd w:val="clear" w:color="auto" w:fill="auto"/>
          </w:tcPr>
          <w:p w14:paraId="4D960A98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10.10.2024</w:t>
            </w:r>
          </w:p>
        </w:tc>
      </w:tr>
      <w:tr w:rsidR="009C1BCA" w14:paraId="14DA5E7A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6A3E23C7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6CEF81ED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Inteligjenca Emocionale</w:t>
            </w:r>
          </w:p>
        </w:tc>
        <w:tc>
          <w:tcPr>
            <w:tcW w:w="2414" w:type="dxa"/>
            <w:shd w:val="clear" w:color="auto" w:fill="auto"/>
          </w:tcPr>
          <w:p w14:paraId="3B584BDF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2405" w:type="dxa"/>
            <w:shd w:val="clear" w:color="auto" w:fill="auto"/>
          </w:tcPr>
          <w:p w14:paraId="45637DB5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23.10.2024</w:t>
            </w:r>
          </w:p>
        </w:tc>
      </w:tr>
      <w:tr w:rsidR="009C1BCA" w14:paraId="19487BDF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18671A02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465D6E3B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Njohja e Kualifikimeve Profesionale në Bashkimin European</w:t>
            </w:r>
          </w:p>
        </w:tc>
        <w:tc>
          <w:tcPr>
            <w:tcW w:w="2414" w:type="dxa"/>
            <w:shd w:val="clear" w:color="auto" w:fill="auto"/>
          </w:tcPr>
          <w:p w14:paraId="095AAD6C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2405" w:type="dxa"/>
            <w:shd w:val="clear" w:color="auto" w:fill="auto"/>
          </w:tcPr>
          <w:p w14:paraId="76BBAF7E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07.11.2024</w:t>
            </w:r>
          </w:p>
        </w:tc>
      </w:tr>
      <w:tr w:rsidR="009C1BCA" w14:paraId="02A79B16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0CC4E0AC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77EBE4F9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Zhvillimi i aftesive profesionale dhe sociale për të rinjtë në industrinë e turizmit në shqipëri</w:t>
            </w:r>
          </w:p>
        </w:tc>
        <w:tc>
          <w:tcPr>
            <w:tcW w:w="2414" w:type="dxa"/>
            <w:shd w:val="clear" w:color="auto" w:fill="auto"/>
          </w:tcPr>
          <w:p w14:paraId="2FBC1108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OEAD</w:t>
            </w:r>
          </w:p>
        </w:tc>
        <w:tc>
          <w:tcPr>
            <w:tcW w:w="2405" w:type="dxa"/>
            <w:shd w:val="clear" w:color="auto" w:fill="auto"/>
          </w:tcPr>
          <w:p w14:paraId="5CE61B06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14.05.2024</w:t>
            </w:r>
          </w:p>
        </w:tc>
      </w:tr>
      <w:tr w:rsidR="009C1BCA" w14:paraId="0EF082E6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72F54FAA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47FE2133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Ndërgjegjësimi në arsimin dhe formimin profesional</w:t>
            </w:r>
          </w:p>
        </w:tc>
        <w:tc>
          <w:tcPr>
            <w:tcW w:w="2414" w:type="dxa"/>
            <w:shd w:val="clear" w:color="auto" w:fill="auto"/>
          </w:tcPr>
          <w:p w14:paraId="7B4C766B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UNDP</w:t>
            </w:r>
          </w:p>
        </w:tc>
        <w:tc>
          <w:tcPr>
            <w:tcW w:w="2405" w:type="dxa"/>
            <w:shd w:val="clear" w:color="auto" w:fill="auto"/>
          </w:tcPr>
          <w:p w14:paraId="3F67DF5B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17-18.05.2024</w:t>
            </w:r>
          </w:p>
        </w:tc>
      </w:tr>
      <w:tr w:rsidR="009C1BCA" w14:paraId="7EF66BE2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3BDA670E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44B05216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Zhvillimi i një modeli didaktik të frymëzuar nga bizneset, që zbatojnë qasjen e gjelbër dhe digjitale</w:t>
            </w:r>
          </w:p>
        </w:tc>
        <w:tc>
          <w:tcPr>
            <w:tcW w:w="2414" w:type="dxa"/>
            <w:shd w:val="clear" w:color="auto" w:fill="auto"/>
          </w:tcPr>
          <w:p w14:paraId="3B49F334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GIZ ProSEED</w:t>
            </w:r>
          </w:p>
          <w:p w14:paraId="1F03EA3C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Center for Competitive Skills</w:t>
            </w:r>
          </w:p>
        </w:tc>
        <w:tc>
          <w:tcPr>
            <w:tcW w:w="2405" w:type="dxa"/>
            <w:shd w:val="clear" w:color="auto" w:fill="auto"/>
          </w:tcPr>
          <w:p w14:paraId="743DB930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19-26.11.2024</w:t>
            </w:r>
          </w:p>
        </w:tc>
      </w:tr>
      <w:tr w:rsidR="009C1BCA" w14:paraId="1834DDEF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4E95AA46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14:paraId="5EB20BEE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Përmirësimi i cilësisë në AFP: Qasje novatore metodologjike dhe pedagogjike</w:t>
            </w:r>
          </w:p>
        </w:tc>
        <w:tc>
          <w:tcPr>
            <w:tcW w:w="2414" w:type="dxa"/>
            <w:shd w:val="clear" w:color="auto" w:fill="auto"/>
          </w:tcPr>
          <w:p w14:paraId="6F8094C1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UNDP</w:t>
            </w:r>
          </w:p>
        </w:tc>
        <w:tc>
          <w:tcPr>
            <w:tcW w:w="2405" w:type="dxa"/>
            <w:shd w:val="clear" w:color="auto" w:fill="auto"/>
          </w:tcPr>
          <w:p w14:paraId="32D7B483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10-12.12.2024</w:t>
            </w:r>
          </w:p>
        </w:tc>
      </w:tr>
      <w:tr w:rsidR="009C1BCA" w14:paraId="3D2A5BB6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3F32D338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1BDDEA6E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Shkeljet e sigurisë për informacionin e klasifikuar.</w:t>
            </w:r>
          </w:p>
        </w:tc>
        <w:tc>
          <w:tcPr>
            <w:tcW w:w="2414" w:type="dxa"/>
            <w:shd w:val="clear" w:color="auto" w:fill="auto"/>
          </w:tcPr>
          <w:p w14:paraId="2B7744B2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2405" w:type="dxa"/>
            <w:shd w:val="clear" w:color="auto" w:fill="auto"/>
          </w:tcPr>
          <w:p w14:paraId="19932620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19.07.2024</w:t>
            </w:r>
          </w:p>
        </w:tc>
      </w:tr>
      <w:tr w:rsidR="009C1BCA" w14:paraId="35B564D5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1D0D36E7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1EFFF0F8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Llojet e kontratave të punës, përfundimi marrëdhënieve të punës, zgjidhja e menjëhershme e kontratës.</w:t>
            </w:r>
          </w:p>
        </w:tc>
        <w:tc>
          <w:tcPr>
            <w:tcW w:w="2414" w:type="dxa"/>
            <w:shd w:val="clear" w:color="auto" w:fill="auto"/>
          </w:tcPr>
          <w:p w14:paraId="5BCC24A5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2405" w:type="dxa"/>
            <w:shd w:val="clear" w:color="auto" w:fill="auto"/>
          </w:tcPr>
          <w:p w14:paraId="41A6C3E1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10.07.2024</w:t>
            </w:r>
          </w:p>
        </w:tc>
      </w:tr>
      <w:tr w:rsidR="009C1BCA" w14:paraId="53B964B3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0AEA0DE8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50243E8B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Çështje aktuale juridike të tregut të përbashkët europian.</w:t>
            </w:r>
          </w:p>
        </w:tc>
        <w:tc>
          <w:tcPr>
            <w:tcW w:w="2414" w:type="dxa"/>
            <w:shd w:val="clear" w:color="auto" w:fill="auto"/>
          </w:tcPr>
          <w:p w14:paraId="19803C5B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ASPA</w:t>
            </w:r>
          </w:p>
        </w:tc>
        <w:tc>
          <w:tcPr>
            <w:tcW w:w="2405" w:type="dxa"/>
            <w:shd w:val="clear" w:color="auto" w:fill="auto"/>
          </w:tcPr>
          <w:p w14:paraId="67982B13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28.10.2024</w:t>
            </w:r>
          </w:p>
        </w:tc>
      </w:tr>
      <w:tr w:rsidR="009C1BCA" w14:paraId="5228493B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0A58F6FB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1207A765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Koordinatorëve për të drejtën e informimit dhe personave të kontaktit për të dhënat e hapura.</w:t>
            </w:r>
          </w:p>
        </w:tc>
        <w:tc>
          <w:tcPr>
            <w:tcW w:w="2414" w:type="dxa"/>
            <w:shd w:val="clear" w:color="auto" w:fill="auto"/>
          </w:tcPr>
          <w:p w14:paraId="4AAD879C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Komisioneri për të Drejtën e Informimit</w:t>
            </w:r>
          </w:p>
        </w:tc>
        <w:tc>
          <w:tcPr>
            <w:tcW w:w="2405" w:type="dxa"/>
            <w:shd w:val="clear" w:color="auto" w:fill="auto"/>
          </w:tcPr>
          <w:p w14:paraId="7E38552B" w14:textId="77777777" w:rsidR="009C1BCA" w:rsidRDefault="009C1BCA" w:rsidP="008628FB">
            <w:pPr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ptos" w:hAnsi="Times New Roman"/>
                <w:color w:val="000000"/>
                <w:sz w:val="24"/>
                <w:szCs w:val="24"/>
              </w:rPr>
              <w:t>20.12.2024</w:t>
            </w:r>
          </w:p>
        </w:tc>
      </w:tr>
      <w:tr w:rsidR="009C1BCA" w14:paraId="17F9CD79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6E8E4AF3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63DE4968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Tranzicioni i gjelbër dhe digjital në AFP në Shqipëri</w:t>
            </w:r>
          </w:p>
        </w:tc>
        <w:tc>
          <w:tcPr>
            <w:tcW w:w="2414" w:type="dxa"/>
            <w:shd w:val="clear" w:color="auto" w:fill="auto"/>
          </w:tcPr>
          <w:p w14:paraId="61B301CE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GIZ dhe Center for Competitive Skills</w:t>
            </w:r>
          </w:p>
        </w:tc>
        <w:tc>
          <w:tcPr>
            <w:tcW w:w="2405" w:type="dxa"/>
            <w:shd w:val="clear" w:color="auto" w:fill="auto"/>
          </w:tcPr>
          <w:p w14:paraId="2B5932AC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22 – 24.05.2024</w:t>
            </w:r>
          </w:p>
        </w:tc>
      </w:tr>
      <w:tr w:rsidR="009C1BCA" w14:paraId="786231E9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654C5E64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3DCE0E73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Traditional and Organic Cultivation Agriculture Teaching and Learning</w:t>
            </w:r>
          </w:p>
        </w:tc>
        <w:tc>
          <w:tcPr>
            <w:tcW w:w="2414" w:type="dxa"/>
            <w:shd w:val="clear" w:color="auto" w:fill="auto"/>
          </w:tcPr>
          <w:p w14:paraId="250D2FBD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ERISEE</w:t>
            </w:r>
          </w:p>
        </w:tc>
        <w:tc>
          <w:tcPr>
            <w:tcW w:w="2405" w:type="dxa"/>
            <w:shd w:val="clear" w:color="auto" w:fill="auto"/>
          </w:tcPr>
          <w:p w14:paraId="05ED36F6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Qershor 2024</w:t>
            </w:r>
          </w:p>
        </w:tc>
      </w:tr>
      <w:tr w:rsidR="009C1BCA" w14:paraId="3524FA57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6A21C0D6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2BEFC210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Environmental Sustainability in Pre-tertiary Education</w:t>
            </w:r>
          </w:p>
        </w:tc>
        <w:tc>
          <w:tcPr>
            <w:tcW w:w="2414" w:type="dxa"/>
            <w:shd w:val="clear" w:color="auto" w:fill="auto"/>
          </w:tcPr>
          <w:p w14:paraId="27F49E01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ERISEE</w:t>
            </w:r>
          </w:p>
        </w:tc>
        <w:tc>
          <w:tcPr>
            <w:tcW w:w="2405" w:type="dxa"/>
            <w:shd w:val="clear" w:color="auto" w:fill="auto"/>
          </w:tcPr>
          <w:p w14:paraId="6E5E5D0F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Qershor 2024</w:t>
            </w:r>
          </w:p>
        </w:tc>
      </w:tr>
      <w:tr w:rsidR="009C1BCA" w14:paraId="0735B07C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66A4B90A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585BA1E1" w14:textId="77777777" w:rsidR="009C1BCA" w:rsidRPr="005F4B25" w:rsidRDefault="009C1BCA" w:rsidP="0086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Social Sustainability and Gender Equity in Pre-tertiary Education</w:t>
            </w:r>
          </w:p>
        </w:tc>
        <w:tc>
          <w:tcPr>
            <w:tcW w:w="2414" w:type="dxa"/>
            <w:shd w:val="clear" w:color="auto" w:fill="auto"/>
          </w:tcPr>
          <w:p w14:paraId="4E5E0822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ERISEE</w:t>
            </w:r>
          </w:p>
        </w:tc>
        <w:tc>
          <w:tcPr>
            <w:tcW w:w="2405" w:type="dxa"/>
            <w:shd w:val="clear" w:color="auto" w:fill="auto"/>
          </w:tcPr>
          <w:p w14:paraId="086AE090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Qershor 2024</w:t>
            </w:r>
          </w:p>
        </w:tc>
      </w:tr>
      <w:tr w:rsidR="009C1BCA" w14:paraId="14E2F42A" w14:textId="77777777" w:rsidTr="008628FB">
        <w:trPr>
          <w:trHeight w:val="273"/>
        </w:trPr>
        <w:tc>
          <w:tcPr>
            <w:tcW w:w="705" w:type="dxa"/>
            <w:shd w:val="clear" w:color="auto" w:fill="auto"/>
          </w:tcPr>
          <w:p w14:paraId="31C0330E" w14:textId="77777777" w:rsidR="009C1BCA" w:rsidRDefault="009C1BCA" w:rsidP="009C1BCA">
            <w:pPr>
              <w:pStyle w:val="ListParagraph"/>
              <w:numPr>
                <w:ilvl w:val="0"/>
                <w:numId w:val="50"/>
              </w:numPr>
              <w:spacing w:after="0"/>
              <w:jc w:val="both"/>
              <w:rPr>
                <w:rFonts w:ascii="Times New Roman" w:eastAsia="Apto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shd w:val="clear" w:color="auto" w:fill="auto"/>
            <w:vAlign w:val="center"/>
          </w:tcPr>
          <w:p w14:paraId="357367CB" w14:textId="68D5ADCE" w:rsidR="009C1BCA" w:rsidRPr="005F4B25" w:rsidRDefault="009C1BCA" w:rsidP="008628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Training of trainers of te</w:t>
            </w:r>
            <w:r w:rsidR="00A8637F">
              <w:rPr>
                <w:rFonts w:ascii="Times New Roman" w:hAnsi="Times New Roman"/>
                <w:sz w:val="24"/>
                <w:szCs w:val="24"/>
              </w:rPr>
              <w:t>a</w:t>
            </w:r>
            <w:r w:rsidRPr="005F4B25">
              <w:rPr>
                <w:rFonts w:ascii="Times New Roman" w:hAnsi="Times New Roman"/>
                <w:sz w:val="24"/>
                <w:szCs w:val="24"/>
              </w:rPr>
              <w:t>chers for the LOCKSMITH</w:t>
            </w:r>
          </w:p>
        </w:tc>
        <w:tc>
          <w:tcPr>
            <w:tcW w:w="2414" w:type="dxa"/>
            <w:shd w:val="clear" w:color="auto" w:fill="auto"/>
          </w:tcPr>
          <w:p w14:paraId="2761AA11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ERISEE</w:t>
            </w:r>
          </w:p>
        </w:tc>
        <w:tc>
          <w:tcPr>
            <w:tcW w:w="2405" w:type="dxa"/>
            <w:shd w:val="clear" w:color="auto" w:fill="auto"/>
          </w:tcPr>
          <w:p w14:paraId="68C6276A" w14:textId="77777777" w:rsidR="009C1BCA" w:rsidRPr="005F4B25" w:rsidRDefault="009C1BCA" w:rsidP="008628FB">
            <w:pPr>
              <w:jc w:val="both"/>
              <w:rPr>
                <w:rFonts w:ascii="Times New Roman" w:eastAsia="Aptos" w:hAnsi="Times New Roman"/>
                <w:sz w:val="24"/>
                <w:szCs w:val="24"/>
              </w:rPr>
            </w:pPr>
            <w:r w:rsidRPr="005F4B25">
              <w:rPr>
                <w:rFonts w:ascii="Times New Roman" w:hAnsi="Times New Roman"/>
                <w:sz w:val="24"/>
                <w:szCs w:val="24"/>
              </w:rPr>
              <w:t>Tetor 2024</w:t>
            </w:r>
          </w:p>
        </w:tc>
      </w:tr>
    </w:tbl>
    <w:p w14:paraId="660D4A59" w14:textId="77777777" w:rsidR="009C1BCA" w:rsidRDefault="009C1BCA" w:rsidP="009C1BCA">
      <w:pPr>
        <w:rPr>
          <w:b/>
          <w:bCs/>
          <w:color w:val="000000"/>
        </w:rPr>
      </w:pPr>
    </w:p>
    <w:p w14:paraId="26EA208F" w14:textId="1D93CBF7" w:rsidR="009C1BCA" w:rsidRDefault="00A8637F" w:rsidP="00A8637F">
      <w:pPr>
        <w:pStyle w:val="Heading1"/>
      </w:pPr>
      <w:bookmarkStart w:id="17" w:name="_Toc187315477"/>
      <w:r>
        <w:t>X</w:t>
      </w:r>
      <w:r w:rsidR="009C1BCA">
        <w:t>. REALIZIMI I BUXHETIT PËR VITIN 2024</w:t>
      </w:r>
      <w:bookmarkEnd w:id="17"/>
    </w:p>
    <w:p w14:paraId="2486410C" w14:textId="77777777" w:rsidR="00D63C96" w:rsidRDefault="00D63C96" w:rsidP="00D63C96">
      <w:pPr>
        <w:spacing w:before="40" w:after="0" w:line="240" w:lineRule="auto"/>
        <w:contextualSpacing/>
        <w:jc w:val="both"/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</w:pPr>
    </w:p>
    <w:p w14:paraId="044B8ABD" w14:textId="27A7ED2D" w:rsidR="00D63C96" w:rsidRPr="00D63C96" w:rsidRDefault="00D63C96" w:rsidP="00D63C96">
      <w:pPr>
        <w:spacing w:before="40" w:after="0" w:line="240" w:lineRule="auto"/>
        <w:contextualSpacing/>
        <w:jc w:val="both"/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</w:pPr>
      <w:r w:rsidRPr="00D63C96"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  <w:t xml:space="preserve">Për vitin buxhetor 2024, AKAFPK filloi aktivitetet e saj në janar 2024 me një buxhet të përgjithshëm prej </w:t>
      </w:r>
      <w:r w:rsidRPr="00D63C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88,883,000 </w:t>
      </w:r>
      <w:r w:rsidRPr="00D63C96">
        <w:rPr>
          <w:rFonts w:ascii="Times New Roman" w:eastAsia="Cambria" w:hAnsi="Times New Roman" w:cs="Times New Roman"/>
          <w:kern w:val="20"/>
          <w:sz w:val="24"/>
          <w:szCs w:val="24"/>
          <w:u w:val="single"/>
          <w:lang w:eastAsia="ja-JP"/>
        </w:rPr>
        <w:t>lekë</w:t>
      </w:r>
      <w:r w:rsidRPr="00D63C96"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  <w:t xml:space="preserve">, të ndryshuar më pas në </w:t>
      </w:r>
      <w:r w:rsidRPr="00D63C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84,516,665 </w:t>
      </w:r>
      <w:r w:rsidRPr="00D63C96">
        <w:rPr>
          <w:rFonts w:ascii="Times New Roman" w:eastAsia="Cambria" w:hAnsi="Times New Roman" w:cs="Times New Roman"/>
          <w:kern w:val="20"/>
          <w:sz w:val="24"/>
          <w:szCs w:val="24"/>
          <w:u w:val="single"/>
          <w:lang w:eastAsia="ja-JP"/>
        </w:rPr>
        <w:t>lekë</w:t>
      </w:r>
      <w:r w:rsidRPr="00D63C96"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  <w:t xml:space="preserve"> të miratuar nga MFE për artikullin 600, 601, 602 dhe 606. </w:t>
      </w:r>
      <w:r w:rsidR="007B1CDE"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  <w:t>P</w:t>
      </w:r>
      <w:r w:rsidR="007B1CDE" w:rsidRPr="00D63C96"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  <w:t>ër vitin 2024</w:t>
      </w:r>
      <w:r w:rsidR="007B1CDE"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  <w:t>,</w:t>
      </w:r>
      <w:r w:rsidR="007B1CDE" w:rsidRPr="00D63C96"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  <w:t xml:space="preserve"> </w:t>
      </w:r>
      <w:r w:rsidRPr="00D63C96"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  <w:t xml:space="preserve">AKAFPK ka realizuar aktivitetet e  </w:t>
      </w:r>
      <w:r w:rsidRPr="00D63C96"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  <w:lastRenderedPageBreak/>
        <w:t>planifikuara sipas tabelës së mëposhtme të ndara në dy periudha bazuar në ndryshimin e varësise institucionale nga MFE-ja në MEKI:</w:t>
      </w:r>
    </w:p>
    <w:p w14:paraId="61162297" w14:textId="563719EE" w:rsidR="00D63C96" w:rsidRPr="00D63C96" w:rsidRDefault="00D63C96" w:rsidP="00D63C96">
      <w:pPr>
        <w:tabs>
          <w:tab w:val="left" w:pos="720"/>
          <w:tab w:val="center" w:pos="4680"/>
          <w:tab w:val="right" w:pos="9360"/>
        </w:tabs>
        <w:spacing w:line="240" w:lineRule="auto"/>
        <w:ind w:left="360"/>
        <w:jc w:val="both"/>
        <w:rPr>
          <w:rFonts w:ascii="Times New Roman" w:eastAsia="Cambria" w:hAnsi="Times New Roman" w:cs="Times New Roman"/>
          <w:b/>
          <w:i/>
          <w:kern w:val="20"/>
          <w:sz w:val="24"/>
          <w:szCs w:val="24"/>
          <w:lang w:eastAsia="x-none"/>
        </w:rPr>
      </w:pPr>
    </w:p>
    <w:p w14:paraId="2939E1F5" w14:textId="671167CC" w:rsidR="00D63C96" w:rsidRPr="00D63C96" w:rsidRDefault="00D63C96" w:rsidP="00D63C96">
      <w:pPr>
        <w:pStyle w:val="Caption"/>
        <w:rPr>
          <w:rFonts w:ascii="Cambria" w:eastAsia="Cambria" w:hAnsi="Cambria" w:cs="Times New Roman"/>
          <w:kern w:val="20"/>
          <w:sz w:val="20"/>
          <w:szCs w:val="24"/>
          <w:lang w:val="x-none" w:eastAsia="x-none"/>
        </w:rPr>
      </w:pPr>
      <w:bookmarkStart w:id="18" w:name="_Toc187315482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3962F2">
        <w:rPr>
          <w:noProof/>
        </w:rPr>
        <w:t>4</w:t>
      </w:r>
      <w:r>
        <w:fldChar w:fldCharType="end"/>
      </w:r>
      <w:r>
        <w:t>.</w:t>
      </w:r>
      <w:r w:rsidR="007B1CDE" w:rsidRPr="007B1CDE">
        <w:t xml:space="preserve"> Tabela përmbledhëse e shpenzimeve të buxhetit të miratuar nga MFE dhe realizuar nga AKAFPK sipas planit për </w:t>
      </w:r>
      <w:r w:rsidR="007B1CDE">
        <w:t>periudh</w:t>
      </w:r>
      <w:r w:rsidR="0035061C">
        <w:t>ë</w:t>
      </w:r>
      <w:r w:rsidR="007B1CDE">
        <w:t>n janar-mars</w:t>
      </w:r>
      <w:r w:rsidR="007B1CDE" w:rsidRPr="007B1CDE">
        <w:t xml:space="preserve"> 2024</w:t>
      </w:r>
      <w:bookmarkEnd w:id="18"/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2175"/>
        <w:gridCol w:w="1230"/>
        <w:gridCol w:w="2010"/>
        <w:gridCol w:w="2070"/>
        <w:gridCol w:w="1890"/>
      </w:tblGrid>
      <w:tr w:rsidR="00D63C96" w:rsidRPr="00D63C96" w14:paraId="211C48F8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2C9E4B72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4FC12D47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Artikulli</w:t>
            </w:r>
            <w:proofErr w:type="spellEnd"/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40F2E6F7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Plani</w:t>
            </w:r>
            <w:proofErr w:type="spellEnd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çelur</w:t>
            </w:r>
            <w:proofErr w:type="spellEnd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41937A55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Plani</w:t>
            </w:r>
            <w:proofErr w:type="spellEnd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ndryshuar</w:t>
            </w:r>
            <w:proofErr w:type="spellEnd"/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1C8D83C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Fakti</w:t>
            </w:r>
            <w:proofErr w:type="spellEnd"/>
          </w:p>
        </w:tc>
      </w:tr>
      <w:tr w:rsidR="00D63C96" w:rsidRPr="00D63C96" w14:paraId="5009DB4F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5281D65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91011AD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7EFC9A95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BC33FBD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15,007,000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4C710802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3,189,782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274D001B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3,189,782</w:t>
            </w:r>
          </w:p>
        </w:tc>
      </w:tr>
      <w:tr w:rsidR="00D63C96" w:rsidRPr="00D63C96" w14:paraId="456FC024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252F34D3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91011AE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1F0A554D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6A772BDC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12,010,000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78DA7C4C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2,137,574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70DF6698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2,137,574</w:t>
            </w:r>
          </w:p>
        </w:tc>
      </w:tr>
      <w:tr w:rsidR="00D63C96" w:rsidRPr="00D63C96" w14:paraId="7482C147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6B2B06B5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91011AF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6CAD4197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4DBA372A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7,500,000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7BE32317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948,911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3C62B94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948,911</w:t>
            </w:r>
          </w:p>
        </w:tc>
      </w:tr>
      <w:tr w:rsidR="00D63C96" w:rsidRPr="00D63C96" w14:paraId="5923F6E3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73DABF0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91011AI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73FA0CCC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AC9DC8D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6,700,000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0D1F038A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512,077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79D77156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512,077</w:t>
            </w:r>
          </w:p>
        </w:tc>
      </w:tr>
      <w:tr w:rsidR="00D63C96" w:rsidRPr="00D63C96" w14:paraId="784AF391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3C34C0A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0648F2DA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SHUMA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7995928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41,217,000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10FE23B5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6,788,344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00AC97DF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6,788,344</w:t>
            </w:r>
          </w:p>
        </w:tc>
      </w:tr>
      <w:tr w:rsidR="00D63C96" w:rsidRPr="00D63C96" w14:paraId="1B135FA6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6E6EEC4C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91011AD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06C1745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601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DC58F0E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2,410,000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F0DCF85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2FDF0D70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983,990</w:t>
            </w:r>
          </w:p>
        </w:tc>
      </w:tr>
      <w:tr w:rsidR="00D63C96" w:rsidRPr="00D63C96" w14:paraId="1F679D03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149349A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91011AE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0073D4DC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601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76B9B863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2,000,000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4DE39E35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983,990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0394061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114,276</w:t>
            </w:r>
          </w:p>
        </w:tc>
      </w:tr>
      <w:tr w:rsidR="00D63C96" w:rsidRPr="00D63C96" w14:paraId="294568B0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64FF3269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91011AF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2D3DDA6F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601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8F1AA91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2,000,000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2A295924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114,276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0F4D731A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863,569</w:t>
            </w:r>
          </w:p>
        </w:tc>
      </w:tr>
      <w:tr w:rsidR="00D63C96" w:rsidRPr="00D63C96" w14:paraId="37A0F85D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66CE0346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91011AI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08607E62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601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78DD22EE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865,000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692008B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A2BA68B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405,977</w:t>
            </w:r>
          </w:p>
        </w:tc>
      </w:tr>
      <w:tr w:rsidR="00D63C96" w:rsidRPr="00D63C96" w14:paraId="7B3A2E58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564E7C5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7B1C3E30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SHUMA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058ABE89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7,275,000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6BC546E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1,098,266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71FFBE73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2,367,812</w:t>
            </w:r>
          </w:p>
        </w:tc>
      </w:tr>
      <w:tr w:rsidR="00D63C96" w:rsidRPr="00D63C96" w14:paraId="6BC797BD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0210EDD1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91011AD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E802A8A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75ECD223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16,000,000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1946900A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13,000,000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431084E8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9,771,966</w:t>
            </w:r>
          </w:p>
        </w:tc>
      </w:tr>
      <w:tr w:rsidR="00D63C96" w:rsidRPr="00D63C96" w14:paraId="0CD9A03B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6315173B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91011AE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B293017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626AD49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12,500,000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04D29593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12,400,000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1DC0E9E4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7,288,474</w:t>
            </w:r>
          </w:p>
        </w:tc>
      </w:tr>
      <w:tr w:rsidR="00D63C96" w:rsidRPr="00D63C96" w14:paraId="1C8FF67D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13E4A717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91011AF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45EAE4E9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F5CAA64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6,700,000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01019FD0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6,600,000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65CAE1A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647,366</w:t>
            </w:r>
          </w:p>
        </w:tc>
      </w:tr>
      <w:tr w:rsidR="00D63C96" w:rsidRPr="00D63C96" w14:paraId="7E844B87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9EFCC96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91011AI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F8872A7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10A35A8B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5,191,000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65D55338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4,900,000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43E68B8C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1,680,842</w:t>
            </w:r>
          </w:p>
        </w:tc>
      </w:tr>
      <w:tr w:rsidR="00D63C96" w:rsidRPr="00D63C96" w14:paraId="498AAB42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45279CC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B175568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SHUMA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29346FDE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40,391,000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5BB45F81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36,900,000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31C0B91F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19,388,648</w:t>
            </w:r>
          </w:p>
        </w:tc>
      </w:tr>
      <w:tr w:rsidR="00D63C96" w:rsidRPr="00D63C96" w14:paraId="1AA52C90" w14:textId="77777777" w:rsidTr="008628FB">
        <w:trPr>
          <w:trHeight w:val="330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67D8EA60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91011AD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07A45832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606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46D8182E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6B248861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</w:tcPr>
          <w:p w14:paraId="7390F21D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14:paraId="4DAB44B0" w14:textId="77777777" w:rsidR="00D63C96" w:rsidRPr="00D63C96" w:rsidRDefault="00D63C96" w:rsidP="007B1CDE">
      <w:pPr>
        <w:spacing w:before="40" w:after="0" w:line="240" w:lineRule="auto"/>
        <w:contextualSpacing/>
        <w:jc w:val="both"/>
        <w:rPr>
          <w:rFonts w:ascii="Times New Roman" w:eastAsia="Cambria" w:hAnsi="Times New Roman" w:cs="Times New Roman"/>
          <w:kern w:val="20"/>
          <w:sz w:val="24"/>
          <w:szCs w:val="24"/>
          <w:lang w:eastAsia="ja-JP"/>
        </w:rPr>
      </w:pPr>
    </w:p>
    <w:p w14:paraId="3E76EC81" w14:textId="55A704FA" w:rsidR="00D63C96" w:rsidRPr="00D63C96" w:rsidRDefault="007B1CDE" w:rsidP="007B1CDE">
      <w:pPr>
        <w:pStyle w:val="Caption"/>
        <w:rPr>
          <w:rFonts w:ascii="Times New Roman" w:eastAsia="Cambria" w:hAnsi="Times New Roman" w:cs="Times New Roman"/>
          <w:b/>
          <w:kern w:val="20"/>
          <w:sz w:val="24"/>
          <w:szCs w:val="24"/>
          <w:lang w:eastAsia="x-none"/>
        </w:rPr>
      </w:pPr>
      <w:bookmarkStart w:id="19" w:name="_Toc187315483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 w:rsidR="003962F2">
        <w:rPr>
          <w:noProof/>
        </w:rPr>
        <w:t>5</w:t>
      </w:r>
      <w:r>
        <w:fldChar w:fldCharType="end"/>
      </w:r>
      <w:r>
        <w:t xml:space="preserve">. </w:t>
      </w:r>
      <w:r w:rsidRPr="007B1CDE">
        <w:t xml:space="preserve">Tabela përmbledhëse e shpenzimeve të buxhetit të miratuar nga MFE dhe realizuar nga AKAFPK sipas planit për </w:t>
      </w:r>
      <w:r>
        <w:t>periudh</w:t>
      </w:r>
      <w:r w:rsidR="0035061C">
        <w:t>ë</w:t>
      </w:r>
      <w:r>
        <w:t>n prill-dhjetor</w:t>
      </w:r>
      <w:r w:rsidRPr="007B1CDE">
        <w:t xml:space="preserve"> 2024</w:t>
      </w:r>
      <w:bookmarkEnd w:id="19"/>
    </w:p>
    <w:tbl>
      <w:tblPr>
        <w:tblW w:w="8140" w:type="dxa"/>
        <w:tblInd w:w="118" w:type="dxa"/>
        <w:tblLook w:val="04A0" w:firstRow="1" w:lastRow="0" w:firstColumn="1" w:lastColumn="0" w:noHBand="0" w:noVBand="1"/>
      </w:tblPr>
      <w:tblGrid>
        <w:gridCol w:w="1800"/>
        <w:gridCol w:w="961"/>
        <w:gridCol w:w="1500"/>
        <w:gridCol w:w="2020"/>
        <w:gridCol w:w="1860"/>
      </w:tblGrid>
      <w:tr w:rsidR="00D63C96" w:rsidRPr="00D63C96" w14:paraId="56A42E0D" w14:textId="77777777" w:rsidTr="008628FB">
        <w:trPr>
          <w:trHeight w:val="31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735BDF29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KODI I PROJEKTIT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268D20FB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Artikulli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0F37050B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Plani</w:t>
            </w:r>
            <w:proofErr w:type="spellEnd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çelur</w:t>
            </w:r>
            <w:proofErr w:type="spellEnd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4CC931E4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Plani</w:t>
            </w:r>
            <w:proofErr w:type="spellEnd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ndryshuar</w:t>
            </w:r>
            <w:proofErr w:type="spellEnd"/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14:paraId="5D8BC8D3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63C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Fakti</w:t>
            </w:r>
            <w:proofErr w:type="spellEnd"/>
          </w:p>
        </w:tc>
      </w:tr>
      <w:tr w:rsidR="00D63C96" w:rsidRPr="00D63C96" w14:paraId="51FB10E9" w14:textId="77777777" w:rsidTr="008628FB">
        <w:trPr>
          <w:trHeight w:val="31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9C09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F404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302E9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11,817,218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38D18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9,817,218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8B380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9,037,981</w:t>
            </w:r>
          </w:p>
        </w:tc>
      </w:tr>
      <w:tr w:rsidR="00D63C96" w:rsidRPr="00D63C96" w14:paraId="0EB4FAFD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4AB90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82E3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1490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9,872,426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98079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8,981,653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28996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6,797,205</w:t>
            </w:r>
          </w:p>
        </w:tc>
      </w:tr>
      <w:tr w:rsidR="00D63C96" w:rsidRPr="00D63C96" w14:paraId="6D6C92FD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D77ED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EABE5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54024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6,552,089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A77A6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6,552,089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CFB97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4,653,320</w:t>
            </w:r>
          </w:p>
        </w:tc>
      </w:tr>
      <w:tr w:rsidR="00D63C96" w:rsidRPr="00D63C96" w14:paraId="0327F367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FEA85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4DED7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8E96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6,187,923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BD7FA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6,187,923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9503C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2,311,015</w:t>
            </w:r>
          </w:p>
        </w:tc>
      </w:tr>
      <w:tr w:rsidR="00D63C96" w:rsidRPr="00D63C96" w14:paraId="12DA1DAA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17595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8B3B0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SHUMA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2609F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34,429,656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18D00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31,538,883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B1FA8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22,799,521</w:t>
            </w:r>
          </w:p>
        </w:tc>
      </w:tr>
      <w:tr w:rsidR="00D63C96" w:rsidRPr="00D63C96" w14:paraId="4A3473C3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0CDFC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B247A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0D52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2,410,000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FB0D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1,703,972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5E9BB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1,703,972</w:t>
            </w:r>
          </w:p>
        </w:tc>
      </w:tr>
      <w:tr w:rsidR="00D63C96" w:rsidRPr="00D63C96" w14:paraId="364C7C86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9EEF5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11528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56571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1,016,010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16597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1,016,010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2F48B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795,647</w:t>
            </w:r>
          </w:p>
        </w:tc>
      </w:tr>
      <w:tr w:rsidR="00D63C96" w:rsidRPr="00D63C96" w14:paraId="02CC72AF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1ED2F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4E901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BCFC3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1,885,724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E442E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795,647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A7879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1,232,059</w:t>
            </w:r>
          </w:p>
        </w:tc>
      </w:tr>
      <w:tr w:rsidR="00D63C96" w:rsidRPr="00D63C96" w14:paraId="63D60B09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843F1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3605F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51BF6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865,000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EAB85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6F086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63C96" w:rsidRPr="00D63C96" w14:paraId="3A8DEB13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2479D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228BB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SHUMA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1477B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6,176,734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00058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3,515,629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9EE77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3,731,678</w:t>
            </w:r>
          </w:p>
        </w:tc>
      </w:tr>
      <w:tr w:rsidR="00D63C96" w:rsidRPr="00D63C96" w14:paraId="5EC25F79" w14:textId="77777777" w:rsidTr="008628FB">
        <w:trPr>
          <w:trHeight w:val="31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0194E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91209AD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7CAA2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58815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15,345,735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88A9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15,345,735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19F20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9,954,740</w:t>
            </w:r>
          </w:p>
        </w:tc>
      </w:tr>
      <w:tr w:rsidR="00D63C96" w:rsidRPr="00D63C96" w14:paraId="49C8D955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57E6B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CA6D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A598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10,799,110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E8493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10,799,110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0B267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4,977,267</w:t>
            </w:r>
          </w:p>
        </w:tc>
      </w:tr>
      <w:tr w:rsidR="00D63C96" w:rsidRPr="00D63C96" w14:paraId="4556B440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66965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62786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725BB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6,210,296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5FE8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6,210,296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F3379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244,800</w:t>
            </w:r>
          </w:p>
        </w:tc>
      </w:tr>
      <w:tr w:rsidR="00D63C96" w:rsidRPr="00D63C96" w14:paraId="596D3704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DC881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1BAC2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594E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4,792,818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BAFD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4,792,818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E317B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1,107,639</w:t>
            </w:r>
          </w:p>
        </w:tc>
      </w:tr>
      <w:tr w:rsidR="00D63C96" w:rsidRPr="00D63C96" w14:paraId="799D0D2F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46DB1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105F4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SHUMA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E35A2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37,147,959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C7972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37,147,959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BCBF9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16,284,446</w:t>
            </w:r>
          </w:p>
        </w:tc>
      </w:tr>
      <w:tr w:rsidR="00D63C96" w:rsidRPr="00D63C96" w14:paraId="20A3F206" w14:textId="77777777" w:rsidTr="008628FB">
        <w:trPr>
          <w:trHeight w:val="30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BC56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F740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606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1B14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1,598,174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BD62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1,175,584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F40C1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220,478</w:t>
            </w:r>
          </w:p>
        </w:tc>
      </w:tr>
      <w:tr w:rsidR="00D63C96" w:rsidRPr="00D63C96" w14:paraId="44E233FD" w14:textId="77777777" w:rsidTr="008628FB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95B6" w14:textId="77777777" w:rsidR="00D63C96" w:rsidRPr="00D63C96" w:rsidRDefault="00D63C96" w:rsidP="00D63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91209AA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5689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8A36F" w14:textId="77777777" w:rsidR="00D63C96" w:rsidRPr="00D63C96" w:rsidRDefault="00D63C96" w:rsidP="00D63C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D63C96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8EBF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9959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22C8" w14:textId="77777777" w:rsidR="00D63C96" w:rsidRPr="00D63C96" w:rsidRDefault="00D63C96" w:rsidP="00D63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63C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</w:tbl>
    <w:p w14:paraId="34F148E1" w14:textId="77777777" w:rsidR="00D63C96" w:rsidRPr="00D63C96" w:rsidRDefault="00D63C96" w:rsidP="00D63C96">
      <w:pPr>
        <w:tabs>
          <w:tab w:val="left" w:pos="720"/>
          <w:tab w:val="center" w:pos="4680"/>
          <w:tab w:val="right" w:pos="9360"/>
        </w:tabs>
        <w:spacing w:line="240" w:lineRule="auto"/>
        <w:ind w:left="360"/>
        <w:jc w:val="both"/>
        <w:rPr>
          <w:rFonts w:ascii="Times New Roman" w:eastAsia="Cambria" w:hAnsi="Times New Roman" w:cs="Times New Roman"/>
          <w:b/>
          <w:i/>
          <w:kern w:val="20"/>
          <w:sz w:val="24"/>
          <w:szCs w:val="24"/>
          <w:lang w:eastAsia="x-none"/>
        </w:rPr>
      </w:pPr>
    </w:p>
    <w:p w14:paraId="449B5313" w14:textId="77777777" w:rsidR="00246764" w:rsidRDefault="00246764" w:rsidP="00F31313">
      <w:pPr>
        <w:spacing w:before="40" w:after="0"/>
        <w:contextualSpacing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sq-AL"/>
        </w:rPr>
      </w:pPr>
    </w:p>
    <w:p w14:paraId="4467124B" w14:textId="77777777" w:rsidR="007B1CDE" w:rsidRDefault="007B1CD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br w:type="page"/>
      </w:r>
    </w:p>
    <w:p w14:paraId="15CEE74E" w14:textId="2331B12F" w:rsidR="00526A47" w:rsidRPr="00F31313" w:rsidRDefault="00526A47" w:rsidP="001A5C2D">
      <w:pPr>
        <w:pStyle w:val="Heading1"/>
      </w:pPr>
      <w:bookmarkStart w:id="20" w:name="_Toc187315478"/>
      <w:r w:rsidRPr="00F31313">
        <w:lastRenderedPageBreak/>
        <w:t>ANEKS</w:t>
      </w:r>
      <w:bookmarkEnd w:id="20"/>
    </w:p>
    <w:p w14:paraId="4E89A743" w14:textId="77777777" w:rsidR="008E3ACE" w:rsidRPr="00F31313" w:rsidRDefault="008E3ACE" w:rsidP="00F313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2BF01FC" w14:textId="3FFA47C3" w:rsidR="00E902D3" w:rsidRPr="00E902D3" w:rsidRDefault="00E902D3" w:rsidP="00E902D3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02D3">
        <w:rPr>
          <w:rFonts w:ascii="Times New Roman" w:hAnsi="Times New Roman" w:cs="Times New Roman"/>
          <w:b/>
          <w:sz w:val="24"/>
          <w:szCs w:val="24"/>
        </w:rPr>
        <w:t>PËRSHTATJE TË PËRSHKRIMEVE TË PROFESIONEVE PËR PROGRAME TË KURSEVE TË UNIFIKUARA:</w:t>
      </w:r>
    </w:p>
    <w:p w14:paraId="24BC2326" w14:textId="77777777" w:rsidR="00E902D3" w:rsidRDefault="00E902D3" w:rsidP="00E902D3">
      <w:pPr>
        <w:pStyle w:val="ListParagraph"/>
        <w:numPr>
          <w:ilvl w:val="0"/>
          <w:numId w:val="76"/>
        </w:num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“Punonjës të kujdesit për fëmijë”</w:t>
      </w:r>
    </w:p>
    <w:p w14:paraId="609D335B" w14:textId="77777777" w:rsidR="00E902D3" w:rsidRDefault="00E902D3" w:rsidP="00E902D3">
      <w:pPr>
        <w:pStyle w:val="ListParagraph"/>
        <w:numPr>
          <w:ilvl w:val="0"/>
          <w:numId w:val="76"/>
        </w:num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“Punonjës të kujdesit personal për të moshuar dhe persona me aftësi të kufizuara”</w:t>
      </w:r>
    </w:p>
    <w:p w14:paraId="09C82000" w14:textId="77777777" w:rsidR="00E902D3" w:rsidRDefault="00E902D3" w:rsidP="00E902D3">
      <w:pPr>
        <w:pStyle w:val="ListParagraph"/>
        <w:numPr>
          <w:ilvl w:val="0"/>
          <w:numId w:val="76"/>
        </w:num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“Teknikë të rrjetit kompjuterik dhe sistemeve”</w:t>
      </w:r>
    </w:p>
    <w:p w14:paraId="5D804FBA" w14:textId="77777777" w:rsidR="00E902D3" w:rsidRDefault="00E902D3" w:rsidP="00E902D3">
      <w:pPr>
        <w:pStyle w:val="ListParagraph"/>
        <w:numPr>
          <w:ilvl w:val="0"/>
          <w:numId w:val="76"/>
        </w:num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“Kuzhinierë”</w:t>
      </w:r>
    </w:p>
    <w:p w14:paraId="1E7F8776" w14:textId="77777777" w:rsidR="00E902D3" w:rsidRDefault="00E902D3" w:rsidP="00E902D3">
      <w:pPr>
        <w:pStyle w:val="ListParagraph"/>
        <w:numPr>
          <w:ilvl w:val="0"/>
          <w:numId w:val="76"/>
        </w:num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“Kamarierë”</w:t>
      </w:r>
    </w:p>
    <w:p w14:paraId="1D7C7B22" w14:textId="77777777" w:rsidR="00E902D3" w:rsidRDefault="00E902D3" w:rsidP="00E902D3">
      <w:pPr>
        <w:pStyle w:val="ListParagraph"/>
        <w:numPr>
          <w:ilvl w:val="0"/>
          <w:numId w:val="76"/>
        </w:num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“Banakierë”</w:t>
      </w:r>
    </w:p>
    <w:p w14:paraId="4B8C82D8" w14:textId="77777777" w:rsidR="00E902D3" w:rsidRDefault="00E902D3" w:rsidP="00E902D3">
      <w:pPr>
        <w:pStyle w:val="ListParagraph"/>
        <w:numPr>
          <w:ilvl w:val="0"/>
          <w:numId w:val="76"/>
        </w:num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“Rrobaqepës (fustane, kapele, gëzof etj.)”</w:t>
      </w:r>
    </w:p>
    <w:p w14:paraId="68847AD9" w14:textId="77777777" w:rsidR="00E902D3" w:rsidRDefault="00E902D3" w:rsidP="00E902D3">
      <w:pPr>
        <w:rPr>
          <w:rFonts w:ascii="Times New Roman" w:hAnsi="Times New Roman" w:cs="Times New Roman"/>
          <w:b/>
          <w:sz w:val="24"/>
          <w:szCs w:val="24"/>
        </w:rPr>
      </w:pPr>
    </w:p>
    <w:p w14:paraId="3D69C3A1" w14:textId="66CFA3BF" w:rsidR="00E902D3" w:rsidRPr="00E902D3" w:rsidRDefault="00E902D3" w:rsidP="00E902D3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b/>
          <w:sz w:val="24"/>
          <w:szCs w:val="24"/>
        </w:rPr>
      </w:pPr>
      <w:r w:rsidRPr="00E902D3">
        <w:rPr>
          <w:rFonts w:ascii="Times New Roman" w:hAnsi="Times New Roman" w:cs="Times New Roman"/>
          <w:b/>
          <w:sz w:val="24"/>
          <w:szCs w:val="24"/>
        </w:rPr>
        <w:t>STANDARDE TË PROFESIONEVE:</w:t>
      </w:r>
    </w:p>
    <w:p w14:paraId="0BB857DF" w14:textId="77777777" w:rsidR="003962F2" w:rsidRDefault="003962F2" w:rsidP="003962F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87059803"/>
    </w:p>
    <w:p w14:paraId="3CEBB1A1" w14:textId="33123B0C" w:rsidR="003962F2" w:rsidRPr="003962F2" w:rsidRDefault="003962F2" w:rsidP="003962F2">
      <w:pPr>
        <w:pStyle w:val="ListParagraph"/>
        <w:numPr>
          <w:ilvl w:val="0"/>
          <w:numId w:val="9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62F2">
        <w:rPr>
          <w:rFonts w:ascii="Times New Roman" w:eastAsia="Times New Roman" w:hAnsi="Times New Roman" w:cs="Times New Roman"/>
          <w:sz w:val="24"/>
          <w:szCs w:val="24"/>
        </w:rPr>
        <w:t>1411.01</w:t>
      </w:r>
      <w:r w:rsidRPr="003962F2">
        <w:rPr>
          <w:rFonts w:ascii="Times New Roman" w:eastAsia="Times New Roman" w:hAnsi="Times New Roman" w:cs="Times New Roman"/>
          <w:sz w:val="24"/>
          <w:szCs w:val="24"/>
        </w:rPr>
        <w:tab/>
        <w:t xml:space="preserve">Menaxher në hotele </w:t>
      </w:r>
    </w:p>
    <w:p w14:paraId="390A54AA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6330            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Kultivues të varieteteve të përziera për nevoja familjare (Agroturizëm)</w:t>
      </w:r>
    </w:p>
    <w:p w14:paraId="5C5EDC2B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3113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 xml:space="preserve">Teknik elektrik i energjisë së rinovueshme </w:t>
      </w:r>
    </w:p>
    <w:p w14:paraId="3E31325E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>3139</w:t>
      </w:r>
      <w:r w:rsidRPr="00D87B08">
        <w:rPr>
          <w:rFonts w:ascii="Times New Roman" w:hAnsi="Times New Roman" w:cs="Times New Roman"/>
          <w:sz w:val="24"/>
          <w:szCs w:val="24"/>
        </w:rPr>
        <w:t xml:space="preserve">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 xml:space="preserve">Teknik i kontrollit të linjave të automatizuara </w:t>
      </w:r>
    </w:p>
    <w:p w14:paraId="00660456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3335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>Menaxher i mesëm në operator turistik (rishikim)</w:t>
      </w:r>
    </w:p>
    <w:p w14:paraId="64C115F5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35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>Teknikë të inxhinierisë software-ike</w:t>
      </w:r>
    </w:p>
    <w:p w14:paraId="5E74331E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4211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>Arkëtar banke dhe nëpunës të tjerë që lidhen me të</w:t>
      </w:r>
    </w:p>
    <w:p w14:paraId="2AD9E954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>4222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Recepsionistë në hotele (rishikim)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4D916C8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5113 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Udhërrëfyes turiustik (rishikim)</w:t>
      </w:r>
    </w:p>
    <w:p w14:paraId="174BB347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>512/13/15/16  Punonjës i kualifikuar në hotel dhe restorant (rishikim)</w:t>
      </w:r>
    </w:p>
    <w:p w14:paraId="4E295C3F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513 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Kamarierë dhe banakierë (rishikim)</w:t>
      </w:r>
    </w:p>
    <w:p w14:paraId="23C4B23B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5311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>Punonjës të kujdesit për fëmijë</w:t>
      </w:r>
      <w:r w:rsidRPr="00D87B08">
        <w:rPr>
          <w:rFonts w:ascii="Times New Roman" w:hAnsi="Times New Roman" w:cs="Times New Roman"/>
          <w:sz w:val="24"/>
          <w:szCs w:val="24"/>
        </w:rPr>
        <w:tab/>
      </w:r>
    </w:p>
    <w:p w14:paraId="4BF65700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5323 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 xml:space="preserve">Punonjës të kujdesit personal për të moshuar </w:t>
      </w:r>
    </w:p>
    <w:p w14:paraId="44748579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6112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Kultivues të perimeve dhe bimëve të arave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315111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6113 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Kultivues të pemëve dhe shkurreve </w:t>
      </w:r>
    </w:p>
    <w:p w14:paraId="0FFFD86A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6114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Kopshtarë, kultivues të kopshtarisë dhe fidanëve  </w:t>
      </w:r>
    </w:p>
    <w:p w14:paraId="651E08D0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6132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Prodhues në fermat bujqësore dhe blegtorale </w:t>
      </w:r>
    </w:p>
    <w:p w14:paraId="4C44F724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>742</w:t>
      </w:r>
      <w:r w:rsidRPr="00D87B08">
        <w:rPr>
          <w:rFonts w:ascii="Times New Roman" w:hAnsi="Times New Roman" w:cs="Times New Roman"/>
          <w:sz w:val="24"/>
          <w:szCs w:val="24"/>
        </w:rPr>
        <w:t>1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>Teknik i riparimit të pajisjeve elektronike (rishikim)</w:t>
      </w:r>
    </w:p>
    <w:p w14:paraId="0CCA0948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7422.17 </w:t>
      </w:r>
      <w:r w:rsidRPr="00D87B08">
        <w:rPr>
          <w:rFonts w:ascii="Times New Roman" w:hAnsi="Times New Roman" w:cs="Times New Roman"/>
          <w:sz w:val="24"/>
          <w:szCs w:val="24"/>
        </w:rPr>
        <w:tab/>
        <w:t>Teknik telekomunikacioni (rishikim)</w:t>
      </w:r>
    </w:p>
    <w:p w14:paraId="3DD2C388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>7514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Pastiçierë dhe të tjerë të ngjashme me to</w:t>
      </w:r>
    </w:p>
    <w:p w14:paraId="59A410F8" w14:textId="77777777" w:rsidR="003962F2" w:rsidRPr="00D87B08" w:rsidRDefault="003962F2" w:rsidP="003962F2">
      <w:pPr>
        <w:numPr>
          <w:ilvl w:val="0"/>
          <w:numId w:val="97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3512.01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Asistent informacioni në mbështetje të përdoruesve të pajisjeve     </w:t>
      </w:r>
    </w:p>
    <w:p w14:paraId="062BEEC3" w14:textId="79851EC7" w:rsidR="003962F2" w:rsidRPr="003962F2" w:rsidRDefault="003962F2" w:rsidP="003962F2">
      <w:pPr>
        <w:pStyle w:val="ListParagraph"/>
        <w:numPr>
          <w:ilvl w:val="3"/>
          <w:numId w:val="9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962F2">
        <w:rPr>
          <w:rFonts w:ascii="Times New Roman" w:eastAsia="Times New Roman" w:hAnsi="Times New Roman" w:cs="Times New Roman"/>
          <w:sz w:val="24"/>
          <w:szCs w:val="24"/>
        </w:rPr>
        <w:t>kompjuterike  (IT Support Specialist)</w:t>
      </w:r>
    </w:p>
    <w:bookmarkEnd w:id="21"/>
    <w:p w14:paraId="5E735B32" w14:textId="77777777" w:rsidR="003962F2" w:rsidRPr="00D87B08" w:rsidRDefault="003962F2" w:rsidP="003962F2">
      <w:pPr>
        <w:spacing w:after="0"/>
        <w:ind w:left="6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992F596" w14:textId="77777777" w:rsidR="00E902D3" w:rsidRDefault="00E902D3" w:rsidP="00E902D3">
      <w:pPr>
        <w:spacing w:after="0"/>
        <w:ind w:left="6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5E428E6" w14:textId="3372F2E4" w:rsidR="00E902D3" w:rsidRPr="00E902D3" w:rsidRDefault="00E902D3" w:rsidP="00E902D3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4"/>
          <w:szCs w:val="24"/>
        </w:rPr>
      </w:pPr>
      <w:r w:rsidRPr="00E902D3">
        <w:rPr>
          <w:rFonts w:ascii="Times New Roman" w:hAnsi="Times New Roman" w:cs="Times New Roman"/>
          <w:b/>
          <w:sz w:val="24"/>
          <w:szCs w:val="24"/>
        </w:rPr>
        <w:t>VALIDIMI I STANDARDEVE TË PROFESIONEVE</w:t>
      </w:r>
      <w:r w:rsidRPr="00E902D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25879E" w14:textId="089D12C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lastRenderedPageBreak/>
        <w:t>1411.01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Menaxher në hotele</w:t>
      </w:r>
    </w:p>
    <w:p w14:paraId="20D074A5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>4222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Recepsionistë në hotele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1792EA" w14:textId="31A08ED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5113 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Udhërrëfyes turistik (Guida)</w:t>
      </w:r>
    </w:p>
    <w:p w14:paraId="3B6C04F5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3335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>Menaxher i mesëm në operator turistik</w:t>
      </w:r>
    </w:p>
    <w:p w14:paraId="3A06FED9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>512/13/15/16    Punonjës i kualifikuar në hotel dhe restorant</w:t>
      </w:r>
    </w:p>
    <w:p w14:paraId="396BAE7D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513 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Kamarierë dhe banakierë</w:t>
      </w:r>
    </w:p>
    <w:p w14:paraId="7311BB36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6330            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Kultivues të varieteteve të përziera për nevoja familjare (Agroturizëm)</w:t>
      </w:r>
    </w:p>
    <w:p w14:paraId="0A48039A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3113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 xml:space="preserve">Teknik elektrik i energjisë së rinovueshme </w:t>
      </w:r>
    </w:p>
    <w:p w14:paraId="07BEDD87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>3139</w:t>
      </w:r>
      <w:r w:rsidRPr="00D87B08">
        <w:rPr>
          <w:rFonts w:ascii="Times New Roman" w:hAnsi="Times New Roman" w:cs="Times New Roman"/>
          <w:sz w:val="24"/>
          <w:szCs w:val="24"/>
        </w:rPr>
        <w:t xml:space="preserve">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>Teknik i kontrollit të linjave të automatizuara</w:t>
      </w:r>
    </w:p>
    <w:p w14:paraId="40452875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35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>Teknikë të inxhinierisë software-ike</w:t>
      </w:r>
    </w:p>
    <w:p w14:paraId="382DF4FC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4211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>Arkëtar banke dhe nëpunës të tjerë që lidhen me të</w:t>
      </w:r>
    </w:p>
    <w:p w14:paraId="561C3146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5311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>Punonjës të kujdesit për fëmijë</w:t>
      </w:r>
      <w:r w:rsidRPr="00D87B08">
        <w:rPr>
          <w:rFonts w:ascii="Times New Roman" w:hAnsi="Times New Roman" w:cs="Times New Roman"/>
          <w:sz w:val="24"/>
          <w:szCs w:val="24"/>
        </w:rPr>
        <w:tab/>
      </w:r>
    </w:p>
    <w:p w14:paraId="129B4072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5323  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 xml:space="preserve">Punonjës të kujdesit personal për të moshuar </w:t>
      </w:r>
    </w:p>
    <w:p w14:paraId="69040C1C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6112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Kultivues të perimeve dhe bimëve të arave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517EF0" w14:textId="0C339324" w:rsidR="003962F2" w:rsidRPr="00D87B08" w:rsidRDefault="003962F2" w:rsidP="003962F2">
      <w:pPr>
        <w:numPr>
          <w:ilvl w:val="0"/>
          <w:numId w:val="10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6113 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Kultivues të pemëve dhe shkurreve </w:t>
      </w:r>
    </w:p>
    <w:p w14:paraId="607FA530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6114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Kopshtarë, kultivues të kopshtarisë dhe fidanëve  </w:t>
      </w:r>
    </w:p>
    <w:p w14:paraId="1BF100C6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 xml:space="preserve">6132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Prodhues në fermat bujqësore dhe blegtorale </w:t>
      </w:r>
    </w:p>
    <w:p w14:paraId="07B779B6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>742</w:t>
      </w:r>
      <w:r w:rsidRPr="00D87B08">
        <w:rPr>
          <w:rFonts w:ascii="Times New Roman" w:hAnsi="Times New Roman" w:cs="Times New Roman"/>
          <w:sz w:val="24"/>
          <w:szCs w:val="24"/>
        </w:rPr>
        <w:t>1</w:t>
      </w:r>
      <w:r w:rsidRPr="00D87B08">
        <w:rPr>
          <w:rFonts w:ascii="Times New Roman" w:hAnsi="Times New Roman" w:cs="Times New Roman"/>
          <w:sz w:val="24"/>
          <w:szCs w:val="24"/>
        </w:rPr>
        <w:tab/>
      </w:r>
      <w:r w:rsidRPr="00D87B08">
        <w:rPr>
          <w:rFonts w:ascii="Times New Roman" w:hAnsi="Times New Roman" w:cs="Times New Roman"/>
          <w:sz w:val="24"/>
          <w:szCs w:val="24"/>
        </w:rPr>
        <w:tab/>
        <w:t>Teknik i riparimit të pajisjeve elektronike</w:t>
      </w:r>
    </w:p>
    <w:p w14:paraId="24C4DD10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7422.17 </w:t>
      </w:r>
      <w:r w:rsidRPr="00D87B08">
        <w:rPr>
          <w:rFonts w:ascii="Times New Roman" w:hAnsi="Times New Roman" w:cs="Times New Roman"/>
          <w:sz w:val="24"/>
          <w:szCs w:val="24"/>
        </w:rPr>
        <w:tab/>
        <w:t xml:space="preserve">Teknik telekomunikacioni </w:t>
      </w:r>
    </w:p>
    <w:p w14:paraId="2F616D27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>7514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87B08">
        <w:rPr>
          <w:rFonts w:ascii="Times New Roman" w:eastAsia="Times New Roman" w:hAnsi="Times New Roman" w:cs="Times New Roman"/>
          <w:sz w:val="24"/>
          <w:szCs w:val="24"/>
        </w:rPr>
        <w:tab/>
        <w:t>Pastiçierë dhe të tjerë të ngjashme me to</w:t>
      </w:r>
    </w:p>
    <w:p w14:paraId="47A54FCD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eastAsia="Times New Roman" w:hAnsi="Times New Roman" w:cs="Times New Roman"/>
          <w:sz w:val="24"/>
          <w:szCs w:val="24"/>
        </w:rPr>
        <w:t>7414</w:t>
      </w:r>
      <w:r w:rsidRPr="00D87B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87B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D87B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D8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Riparues të pajisjeve elektroshtëpiake</w:t>
      </w:r>
      <w:r w:rsidRPr="00D87B0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D8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dhe të tjera</w:t>
      </w:r>
    </w:p>
    <w:p w14:paraId="2BF35520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3122.02 </w:t>
      </w:r>
      <w:r w:rsidRPr="00D8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Përgjegjës prodhimi për përpunimin e drurit</w:t>
      </w:r>
    </w:p>
    <w:p w14:paraId="31156473" w14:textId="361985ED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3143.03</w:t>
      </w:r>
      <w:r w:rsidRPr="00D8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D8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Teknik silvikulturë (drurët)</w:t>
      </w:r>
    </w:p>
    <w:p w14:paraId="1CBB4F9E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7532 </w:t>
      </w:r>
      <w:r w:rsidRPr="00D8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 w:rsidRPr="00D87B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 w:rsidRPr="00D87B0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Modelist, prerës dhe punues të tekstilit, të lëkurës dhe të tjerë të </w:t>
      </w:r>
    </w:p>
    <w:p w14:paraId="58EA30F2" w14:textId="77777777" w:rsidR="003962F2" w:rsidRPr="00D87B08" w:rsidRDefault="003962F2" w:rsidP="003962F2">
      <w:pPr>
        <w:spacing w:after="0"/>
        <w:ind w:left="2070" w:firstLine="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iCs/>
          <w:color w:val="000000"/>
          <w:sz w:val="24"/>
          <w:szCs w:val="24"/>
        </w:rPr>
        <w:t>ngjashëm</w:t>
      </w:r>
    </w:p>
    <w:p w14:paraId="2B6497DF" w14:textId="77777777" w:rsidR="003962F2" w:rsidRPr="00D87B08" w:rsidRDefault="003962F2" w:rsidP="003962F2">
      <w:pPr>
        <w:numPr>
          <w:ilvl w:val="0"/>
          <w:numId w:val="101"/>
        </w:num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7B08">
        <w:rPr>
          <w:rFonts w:ascii="Times New Roman" w:hAnsi="Times New Roman" w:cs="Times New Roman"/>
          <w:bCs/>
          <w:color w:val="000000"/>
          <w:sz w:val="24"/>
          <w:szCs w:val="24"/>
        </w:rPr>
        <w:t>7233</w:t>
      </w:r>
      <w:r w:rsidRPr="00D87B0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87B0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87B0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Mekanikë, montues, riparues të makinave bujqësore dhe </w:t>
      </w:r>
    </w:p>
    <w:p w14:paraId="134EB288" w14:textId="77777777" w:rsidR="003962F2" w:rsidRDefault="003962F2" w:rsidP="003962F2">
      <w:pPr>
        <w:spacing w:after="0"/>
        <w:ind w:left="1710" w:firstLine="45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87B08">
        <w:rPr>
          <w:rFonts w:ascii="Times New Roman" w:hAnsi="Times New Roman" w:cs="Times New Roman"/>
          <w:bCs/>
          <w:color w:val="000000"/>
          <w:sz w:val="24"/>
          <w:szCs w:val="24"/>
        </w:rPr>
        <w:t>Industriale</w:t>
      </w:r>
    </w:p>
    <w:p w14:paraId="5EC4FFED" w14:textId="717E3F48" w:rsidR="00E902D3" w:rsidRPr="003962F2" w:rsidRDefault="003962F2" w:rsidP="003962F2">
      <w:pPr>
        <w:spacing w:after="0"/>
        <w:ind w:left="2160" w:hanging="1800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62F2">
        <w:rPr>
          <w:rFonts w:ascii="Times New Roman" w:eastAsia="Times New Roman" w:hAnsi="Times New Roman" w:cs="Times New Roman"/>
          <w:sz w:val="24"/>
          <w:szCs w:val="24"/>
        </w:rPr>
        <w:t>3512.01</w:t>
      </w:r>
      <w:r w:rsidRPr="003962F2">
        <w:rPr>
          <w:rFonts w:ascii="Times New Roman" w:eastAsia="Times New Roman" w:hAnsi="Times New Roman" w:cs="Times New Roman"/>
          <w:sz w:val="24"/>
          <w:szCs w:val="24"/>
        </w:rPr>
        <w:tab/>
        <w:t>Asistent informacioni në mbështetje të përdoruesve</w:t>
      </w:r>
      <w:r w:rsidRPr="003962F2">
        <w:rPr>
          <w:rFonts w:ascii="Times New Roman" w:hAnsi="Times New Roman" w:cs="Times New Roman"/>
          <w:sz w:val="24"/>
          <w:szCs w:val="24"/>
        </w:rPr>
        <w:t xml:space="preserve"> </w:t>
      </w:r>
      <w:r w:rsidRPr="003962F2">
        <w:rPr>
          <w:rFonts w:ascii="Times New Roman" w:eastAsia="Times New Roman" w:hAnsi="Times New Roman" w:cs="Times New Roman"/>
          <w:sz w:val="24"/>
          <w:szCs w:val="24"/>
        </w:rPr>
        <w:t>të pajisjeve    kompjuterike  (IT Support Specialist)</w:t>
      </w:r>
    </w:p>
    <w:p w14:paraId="469B0668" w14:textId="77777777" w:rsidR="00E902D3" w:rsidRDefault="00E902D3" w:rsidP="00E90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519F6B" w14:textId="1FF3A663" w:rsidR="00E902D3" w:rsidRPr="003962F2" w:rsidRDefault="00E902D3" w:rsidP="003962F2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b/>
          <w:sz w:val="24"/>
          <w:szCs w:val="24"/>
        </w:rPr>
      </w:pPr>
      <w:r w:rsidRPr="003962F2">
        <w:rPr>
          <w:rFonts w:ascii="Times New Roman" w:hAnsi="Times New Roman" w:cs="Times New Roman"/>
          <w:b/>
          <w:sz w:val="24"/>
          <w:szCs w:val="24"/>
        </w:rPr>
        <w:t>STANDARDE TË KUALIFIKIMEVE PROFESIONALE:</w:t>
      </w:r>
    </w:p>
    <w:p w14:paraId="0A5DAB55" w14:textId="30849DEF" w:rsidR="00E902D3" w:rsidRDefault="00E902D3" w:rsidP="00E902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Hartuar t</w:t>
      </w:r>
      <w:r w:rsidR="0035061C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reja </w:t>
      </w:r>
    </w:p>
    <w:p w14:paraId="46829F17" w14:textId="77777777" w:rsidR="00E902D3" w:rsidRDefault="00E902D3" w:rsidP="00E902D3">
      <w:pPr>
        <w:pStyle w:val="ListParagraph"/>
        <w:numPr>
          <w:ilvl w:val="0"/>
          <w:numId w:val="7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bookmarkStart w:id="22" w:name="_Hlk187059546"/>
      <w:r>
        <w:rPr>
          <w:rFonts w:ascii="Times New Roman" w:hAnsi="Times New Roman" w:cs="Times New Roman"/>
          <w:sz w:val="24"/>
          <w:szCs w:val="24"/>
        </w:rPr>
        <w:t>T1-V-24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Siguri kibernetike, niveli V në KSHK, (2 vjet), i ri</w:t>
      </w:r>
    </w:p>
    <w:p w14:paraId="1C1E0C93" w14:textId="77777777" w:rsidR="00E902D3" w:rsidRDefault="00E902D3" w:rsidP="00E902D3">
      <w:pPr>
        <w:pStyle w:val="ListParagraph"/>
        <w:numPr>
          <w:ilvl w:val="0"/>
          <w:numId w:val="7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T/1-IV-24 </w:t>
      </w:r>
      <w:r>
        <w:rPr>
          <w:rFonts w:ascii="Times New Roman" w:hAnsi="Times New Roman" w:cs="Times New Roman"/>
          <w:sz w:val="24"/>
          <w:szCs w:val="24"/>
        </w:rPr>
        <w:tab/>
        <w:t>Inxhinieri informatike softëare (4 vjeçar) Hermann Gmeiner, i ri</w:t>
      </w:r>
    </w:p>
    <w:p w14:paraId="47D5275D" w14:textId="77777777" w:rsidR="00E902D3" w:rsidRDefault="00E902D3" w:rsidP="00E902D3">
      <w:pPr>
        <w:pStyle w:val="ListParagraph"/>
        <w:numPr>
          <w:ilvl w:val="0"/>
          <w:numId w:val="7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G8-III-24</w:t>
      </w:r>
      <w:r>
        <w:rPr>
          <w:rFonts w:ascii="Times New Roman" w:hAnsi="Times New Roman" w:cs="Times New Roman"/>
          <w:sz w:val="24"/>
          <w:szCs w:val="24"/>
        </w:rPr>
        <w:tab/>
        <w:t>Kuzhinë, i ri</w:t>
      </w:r>
    </w:p>
    <w:p w14:paraId="5753EAF5" w14:textId="77777777" w:rsidR="00E902D3" w:rsidRDefault="00E902D3" w:rsidP="00E902D3">
      <w:pPr>
        <w:pStyle w:val="ListParagraph"/>
        <w:numPr>
          <w:ilvl w:val="0"/>
          <w:numId w:val="7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G9-III-24</w:t>
      </w:r>
      <w:r>
        <w:rPr>
          <w:rFonts w:ascii="Times New Roman" w:hAnsi="Times New Roman" w:cs="Times New Roman"/>
          <w:sz w:val="24"/>
          <w:szCs w:val="24"/>
        </w:rPr>
        <w:tab/>
        <w:t>Hoteleri, i ri</w:t>
      </w:r>
    </w:p>
    <w:p w14:paraId="4969A07B" w14:textId="77777777" w:rsidR="00E902D3" w:rsidRDefault="00E902D3" w:rsidP="00E902D3">
      <w:pPr>
        <w:pStyle w:val="ListParagraph"/>
        <w:numPr>
          <w:ilvl w:val="0"/>
          <w:numId w:val="7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G10-III-24     </w:t>
      </w:r>
      <w:r>
        <w:rPr>
          <w:rFonts w:ascii="Times New Roman" w:hAnsi="Times New Roman" w:cs="Times New Roman"/>
          <w:sz w:val="24"/>
          <w:szCs w:val="24"/>
        </w:rPr>
        <w:tab/>
        <w:t>Shërbime ushqimi dhe pije, i ri</w:t>
      </w:r>
    </w:p>
    <w:p w14:paraId="743E629A" w14:textId="77777777" w:rsidR="00E902D3" w:rsidRDefault="00E902D3" w:rsidP="00E902D3">
      <w:pPr>
        <w:pStyle w:val="ListParagraph"/>
        <w:numPr>
          <w:ilvl w:val="0"/>
          <w:numId w:val="7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G7-III-24  </w:t>
      </w:r>
      <w:r>
        <w:rPr>
          <w:rFonts w:ascii="Times New Roman" w:hAnsi="Times New Roman" w:cs="Times New Roman"/>
          <w:sz w:val="24"/>
          <w:szCs w:val="24"/>
        </w:rPr>
        <w:tab/>
        <w:t>Pastiçeri,  niveli III në KSHK, i ri</w:t>
      </w:r>
    </w:p>
    <w:p w14:paraId="18599892" w14:textId="77777777" w:rsidR="00E902D3" w:rsidRDefault="00E902D3" w:rsidP="00E902D3">
      <w:pPr>
        <w:pStyle w:val="ListParagraph"/>
        <w:numPr>
          <w:ilvl w:val="0"/>
          <w:numId w:val="7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E1-V-24   </w:t>
      </w:r>
      <w:r>
        <w:rPr>
          <w:rFonts w:ascii="Times New Roman" w:hAnsi="Times New Roman" w:cs="Times New Roman"/>
          <w:sz w:val="24"/>
          <w:szCs w:val="24"/>
        </w:rPr>
        <w:tab/>
        <w:t>Energji e rinovueshme, i ri</w:t>
      </w:r>
    </w:p>
    <w:p w14:paraId="403EDECC" w14:textId="77777777" w:rsidR="00E902D3" w:rsidRDefault="00E902D3" w:rsidP="00E902D3">
      <w:pPr>
        <w:pStyle w:val="ListParagraph"/>
        <w:numPr>
          <w:ilvl w:val="0"/>
          <w:numId w:val="7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G/1-V-24   </w:t>
      </w:r>
      <w:r>
        <w:rPr>
          <w:rFonts w:ascii="Times New Roman" w:hAnsi="Times New Roman" w:cs="Times New Roman"/>
          <w:sz w:val="24"/>
          <w:szCs w:val="24"/>
        </w:rPr>
        <w:tab/>
        <w:t>Menaxhim i strukturave akomoduese, niveli V në KSHK, i ri</w:t>
      </w:r>
    </w:p>
    <w:p w14:paraId="46F61612" w14:textId="77777777" w:rsidR="00E902D3" w:rsidRDefault="00E902D3" w:rsidP="00E902D3">
      <w:pPr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Rishikuar</w:t>
      </w:r>
    </w:p>
    <w:p w14:paraId="69B981D6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G1-III-24</w:t>
      </w:r>
      <w:r>
        <w:rPr>
          <w:rFonts w:ascii="Times New Roman" w:hAnsi="Times New Roman" w:cs="Times New Roman"/>
          <w:sz w:val="24"/>
          <w:szCs w:val="24"/>
        </w:rPr>
        <w:tab/>
        <w:t>Bar - Restorant</w:t>
      </w:r>
    </w:p>
    <w:p w14:paraId="0CB6CBA8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G3-III-24</w:t>
      </w:r>
      <w:r>
        <w:rPr>
          <w:rFonts w:ascii="Times New Roman" w:hAnsi="Times New Roman" w:cs="Times New Roman"/>
          <w:sz w:val="24"/>
          <w:szCs w:val="24"/>
        </w:rPr>
        <w:tab/>
        <w:t>Recepsion</w:t>
      </w:r>
    </w:p>
    <w:p w14:paraId="5BAFA87F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G4-IV-24       </w:t>
      </w:r>
      <w:r>
        <w:rPr>
          <w:rFonts w:ascii="Times New Roman" w:hAnsi="Times New Roman" w:cs="Times New Roman"/>
          <w:sz w:val="24"/>
          <w:szCs w:val="24"/>
        </w:rPr>
        <w:tab/>
        <w:t>Guidë turistike</w:t>
      </w:r>
    </w:p>
    <w:p w14:paraId="7CE00060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D3-III-24</w:t>
      </w:r>
      <w:r>
        <w:rPr>
          <w:rFonts w:ascii="Times New Roman" w:hAnsi="Times New Roman" w:cs="Times New Roman"/>
          <w:sz w:val="24"/>
          <w:szCs w:val="24"/>
        </w:rPr>
        <w:tab/>
        <w:t>Modelim</w:t>
      </w:r>
    </w:p>
    <w:p w14:paraId="387B66D3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C-IV-24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Përpunim druri</w:t>
      </w:r>
    </w:p>
    <w:p w14:paraId="7124818B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S1-IV-24</w:t>
      </w:r>
      <w:r>
        <w:rPr>
          <w:rFonts w:ascii="Times New Roman" w:hAnsi="Times New Roman" w:cs="Times New Roman"/>
          <w:sz w:val="24"/>
          <w:szCs w:val="24"/>
        </w:rPr>
        <w:tab/>
        <w:t>Silvikulturë</w:t>
      </w:r>
    </w:p>
    <w:p w14:paraId="208AA9FC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F3-III-24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Mirëmbajtje dhe riparime mekanike</w:t>
      </w:r>
    </w:p>
    <w:p w14:paraId="02A7DF06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H5-III-24</w:t>
      </w:r>
      <w:r>
        <w:rPr>
          <w:rFonts w:ascii="Times New Roman" w:hAnsi="Times New Roman" w:cs="Times New Roman"/>
          <w:sz w:val="24"/>
          <w:szCs w:val="24"/>
        </w:rPr>
        <w:tab/>
        <w:t>Kopshtari</w:t>
      </w:r>
    </w:p>
    <w:p w14:paraId="7D239EAD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H6-III-24</w:t>
      </w:r>
      <w:r>
        <w:rPr>
          <w:rFonts w:ascii="Times New Roman" w:hAnsi="Times New Roman" w:cs="Times New Roman"/>
          <w:sz w:val="24"/>
          <w:szCs w:val="24"/>
        </w:rPr>
        <w:tab/>
        <w:t>Prodhim bimor</w:t>
      </w:r>
    </w:p>
    <w:p w14:paraId="5A8B4736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O1-III-24</w:t>
      </w:r>
      <w:r>
        <w:rPr>
          <w:rFonts w:ascii="Times New Roman" w:hAnsi="Times New Roman" w:cs="Times New Roman"/>
          <w:sz w:val="24"/>
          <w:szCs w:val="24"/>
        </w:rPr>
        <w:tab/>
        <w:t>Shërbime Kujdesi për të Moshuar</w:t>
      </w:r>
    </w:p>
    <w:p w14:paraId="2C37D6D5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O2-III-24</w:t>
      </w:r>
      <w:r>
        <w:rPr>
          <w:rFonts w:ascii="Times New Roman" w:hAnsi="Times New Roman" w:cs="Times New Roman"/>
          <w:sz w:val="24"/>
          <w:szCs w:val="24"/>
        </w:rPr>
        <w:tab/>
        <w:t>Shërbime Kujdesi për Fëmijë</w:t>
      </w:r>
    </w:p>
    <w:p w14:paraId="753978A6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L3-IV-24</w:t>
      </w:r>
      <w:r>
        <w:rPr>
          <w:rFonts w:ascii="Times New Roman" w:hAnsi="Times New Roman" w:cs="Times New Roman"/>
          <w:sz w:val="24"/>
          <w:szCs w:val="24"/>
        </w:rPr>
        <w:tab/>
        <w:t>Shërbime bankare</w:t>
      </w:r>
    </w:p>
    <w:p w14:paraId="38D67F40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G5-III-24</w:t>
      </w:r>
      <w:r>
        <w:rPr>
          <w:rFonts w:ascii="Times New Roman" w:hAnsi="Times New Roman" w:cs="Times New Roman"/>
          <w:sz w:val="24"/>
          <w:szCs w:val="24"/>
        </w:rPr>
        <w:tab/>
        <w:t>Shërbime në hotel dhe restorant</w:t>
      </w:r>
    </w:p>
    <w:p w14:paraId="17DC9956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G6-IV-24</w:t>
      </w:r>
      <w:r>
        <w:rPr>
          <w:rFonts w:ascii="Times New Roman" w:hAnsi="Times New Roman" w:cs="Times New Roman"/>
          <w:sz w:val="24"/>
          <w:szCs w:val="24"/>
        </w:rPr>
        <w:tab/>
        <w:t>Shërbime udhëtimi dhe turizmi</w:t>
      </w:r>
    </w:p>
    <w:p w14:paraId="04F33EFA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H1-III-24</w:t>
      </w:r>
      <w:r>
        <w:rPr>
          <w:rFonts w:ascii="Times New Roman" w:hAnsi="Times New Roman" w:cs="Times New Roman"/>
          <w:sz w:val="24"/>
          <w:szCs w:val="24"/>
        </w:rPr>
        <w:tab/>
        <w:t>Frutikulturë</w:t>
      </w:r>
    </w:p>
    <w:p w14:paraId="02C3C248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H2-III-24</w:t>
      </w:r>
      <w:r>
        <w:rPr>
          <w:rFonts w:ascii="Times New Roman" w:hAnsi="Times New Roman" w:cs="Times New Roman"/>
          <w:sz w:val="24"/>
          <w:szCs w:val="24"/>
        </w:rPr>
        <w:tab/>
        <w:t>Ferma bujqësore dhe blegtorale</w:t>
      </w:r>
    </w:p>
    <w:p w14:paraId="2B01063F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E7-IV-24   </w:t>
      </w:r>
      <w:r>
        <w:rPr>
          <w:rFonts w:ascii="Times New Roman" w:hAnsi="Times New Roman" w:cs="Times New Roman"/>
          <w:sz w:val="24"/>
          <w:szCs w:val="24"/>
        </w:rPr>
        <w:tab/>
        <w:t xml:space="preserve">Telekomunikacion </w:t>
      </w:r>
    </w:p>
    <w:p w14:paraId="61595A4E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E5-IV-24   </w:t>
      </w:r>
      <w:r>
        <w:rPr>
          <w:rFonts w:ascii="Times New Roman" w:hAnsi="Times New Roman" w:cs="Times New Roman"/>
          <w:sz w:val="24"/>
          <w:szCs w:val="24"/>
        </w:rPr>
        <w:tab/>
        <w:t>Teknologji automatizimi</w:t>
      </w:r>
    </w:p>
    <w:p w14:paraId="3BEA54C1" w14:textId="77777777" w:rsidR="00E902D3" w:rsidRDefault="00E902D3" w:rsidP="00E902D3">
      <w:pPr>
        <w:pStyle w:val="ListParagraph"/>
        <w:numPr>
          <w:ilvl w:val="0"/>
          <w:numId w:val="80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E6-IV-24   </w:t>
      </w:r>
      <w:r>
        <w:rPr>
          <w:rFonts w:ascii="Times New Roman" w:hAnsi="Times New Roman" w:cs="Times New Roman"/>
          <w:sz w:val="24"/>
          <w:szCs w:val="24"/>
        </w:rPr>
        <w:tab/>
        <w:t>Riparime të Pajisjeve Elektronike</w:t>
      </w:r>
    </w:p>
    <w:bookmarkEnd w:id="22"/>
    <w:p w14:paraId="27C2319A" w14:textId="77777777" w:rsidR="00E902D3" w:rsidRDefault="00E902D3" w:rsidP="00E902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F5B157" w14:textId="2E61239A" w:rsidR="00E902D3" w:rsidRPr="00E902D3" w:rsidRDefault="00E902D3" w:rsidP="003962F2">
      <w:pPr>
        <w:pStyle w:val="ListParagraph"/>
        <w:numPr>
          <w:ilvl w:val="0"/>
          <w:numId w:val="9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2D3">
        <w:rPr>
          <w:rFonts w:ascii="Times New Roman" w:hAnsi="Times New Roman" w:cs="Times New Roman"/>
          <w:b/>
          <w:sz w:val="24"/>
          <w:szCs w:val="24"/>
        </w:rPr>
        <w:t>VALIDIMI I STANDARDEVE TË KUALIFIKIMEVE:</w:t>
      </w:r>
    </w:p>
    <w:p w14:paraId="6FA152FC" w14:textId="77777777" w:rsidR="00E902D3" w:rsidRDefault="00E902D3" w:rsidP="00E902D3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C5F638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K-T1-V-24</w:t>
      </w:r>
      <w:r w:rsidRPr="00D87B08">
        <w:rPr>
          <w:rFonts w:ascii="Times New Roman" w:hAnsi="Times New Roman" w:cs="Times New Roman"/>
          <w:sz w:val="24"/>
          <w:szCs w:val="24"/>
        </w:rPr>
        <w:tab/>
        <w:t>Siguri kibernetike, niveli V në KSHK</w:t>
      </w:r>
    </w:p>
    <w:p w14:paraId="14838675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K-T/1-IV-24 </w:t>
      </w:r>
      <w:r w:rsidRPr="00D87B08">
        <w:rPr>
          <w:rFonts w:ascii="Times New Roman" w:hAnsi="Times New Roman" w:cs="Times New Roman"/>
          <w:sz w:val="24"/>
          <w:szCs w:val="24"/>
        </w:rPr>
        <w:tab/>
        <w:t>Inxhinieri informatike software, niveli IV në KSHK</w:t>
      </w:r>
    </w:p>
    <w:p w14:paraId="14C9EE41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K-G8-III-24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Kuzhinë, niveli III në KSHK</w:t>
      </w:r>
    </w:p>
    <w:p w14:paraId="21C5EC7C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K-G9-III-24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Hoteleri, niveli III në KSHK</w:t>
      </w:r>
    </w:p>
    <w:p w14:paraId="410E25B7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K-G10-III-24     </w:t>
      </w:r>
      <w:r w:rsidRPr="00D87B08">
        <w:rPr>
          <w:rFonts w:ascii="Times New Roman" w:hAnsi="Times New Roman" w:cs="Times New Roman"/>
          <w:sz w:val="24"/>
          <w:szCs w:val="24"/>
        </w:rPr>
        <w:tab/>
        <w:t>Shërbime ushqimi dhe pije, niveli III në KSHK</w:t>
      </w:r>
    </w:p>
    <w:p w14:paraId="56C9C10F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K-G7-III-24  </w:t>
      </w:r>
      <w:r w:rsidRPr="00D87B08">
        <w:rPr>
          <w:rFonts w:ascii="Times New Roman" w:hAnsi="Times New Roman" w:cs="Times New Roman"/>
          <w:sz w:val="24"/>
          <w:szCs w:val="24"/>
        </w:rPr>
        <w:tab/>
        <w:t>Pastiçeri, niveli III në KSHK</w:t>
      </w:r>
    </w:p>
    <w:p w14:paraId="150045A7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K-E1-V-24   </w:t>
      </w:r>
      <w:r w:rsidRPr="00D87B08">
        <w:rPr>
          <w:rFonts w:ascii="Times New Roman" w:hAnsi="Times New Roman" w:cs="Times New Roman"/>
          <w:sz w:val="24"/>
          <w:szCs w:val="24"/>
        </w:rPr>
        <w:tab/>
        <w:t>Energji e rinovueshme, niveli IV në KSHK</w:t>
      </w:r>
    </w:p>
    <w:p w14:paraId="467CCC0B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K-G/1-V-24   </w:t>
      </w:r>
      <w:r w:rsidRPr="00D87B08">
        <w:rPr>
          <w:rFonts w:ascii="Times New Roman" w:hAnsi="Times New Roman" w:cs="Times New Roman"/>
          <w:sz w:val="24"/>
          <w:szCs w:val="24"/>
        </w:rPr>
        <w:tab/>
        <w:t>Menaxhim i strukturave akomoduese, niveli V në KSHK</w:t>
      </w:r>
    </w:p>
    <w:p w14:paraId="3CAC9A90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K-E5-IV-24   </w:t>
      </w:r>
      <w:r w:rsidRPr="00D87B08">
        <w:rPr>
          <w:rFonts w:ascii="Times New Roman" w:hAnsi="Times New Roman" w:cs="Times New Roman"/>
          <w:sz w:val="24"/>
          <w:szCs w:val="24"/>
        </w:rPr>
        <w:tab/>
        <w:t>Teknologji automatizimi, niveli IV në KSHK</w:t>
      </w:r>
    </w:p>
    <w:p w14:paraId="44B2549D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K-G1-III-24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Bar - Restorant, niveli III në KSHK</w:t>
      </w:r>
    </w:p>
    <w:p w14:paraId="0864DDC2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K-G3-III-24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Recepsion, niveli III në KSHK</w:t>
      </w:r>
    </w:p>
    <w:p w14:paraId="209C2356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K-G4-IV-24       </w:t>
      </w:r>
      <w:r w:rsidRPr="00D87B08">
        <w:rPr>
          <w:rFonts w:ascii="Times New Roman" w:hAnsi="Times New Roman" w:cs="Times New Roman"/>
          <w:sz w:val="24"/>
          <w:szCs w:val="24"/>
        </w:rPr>
        <w:tab/>
        <w:t>Guidë turistike, niveli III në KSHK</w:t>
      </w:r>
    </w:p>
    <w:p w14:paraId="21045523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K-D3-III-24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Modelim, niveli III në KSHK</w:t>
      </w:r>
    </w:p>
    <w:p w14:paraId="3E42F0B6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K-C-IV-24</w:t>
      </w:r>
      <w:r w:rsidRPr="00D87B08">
        <w:rPr>
          <w:rFonts w:ascii="Times New Roman" w:hAnsi="Times New Roman" w:cs="Times New Roman"/>
          <w:sz w:val="24"/>
          <w:szCs w:val="24"/>
        </w:rPr>
        <w:tab/>
        <w:t>Përpunim druri, niveli III në KSHK</w:t>
      </w:r>
    </w:p>
    <w:p w14:paraId="29195D85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K-S1-IV-24</w:t>
      </w:r>
      <w:r w:rsidRPr="00D87B08">
        <w:rPr>
          <w:rFonts w:ascii="Times New Roman" w:hAnsi="Times New Roman" w:cs="Times New Roman"/>
          <w:sz w:val="24"/>
          <w:szCs w:val="24"/>
        </w:rPr>
        <w:tab/>
        <w:t>Silvikulturë, niveli III në KSHK</w:t>
      </w:r>
    </w:p>
    <w:p w14:paraId="4D258444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lastRenderedPageBreak/>
        <w:t>K-F3-III-24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Mirëmbajtje dhe riparime mekanike, niveli III në KSHK</w:t>
      </w:r>
    </w:p>
    <w:p w14:paraId="33501373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K-H5-III-24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Kopshtari, niveli III në KSHK</w:t>
      </w:r>
    </w:p>
    <w:p w14:paraId="2206E817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K-H6-III-24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Prodhim bimor, niveli III në KSHK</w:t>
      </w:r>
    </w:p>
    <w:p w14:paraId="7E026E81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K-O1-III-24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Shërbime kujdesi për të moshuar, niveli III në KSHK</w:t>
      </w:r>
    </w:p>
    <w:p w14:paraId="3E5634E3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K-O2-III-24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Shërbime kujdesi për fëmijë, niveli III në KSHK</w:t>
      </w:r>
    </w:p>
    <w:p w14:paraId="0C37C335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K-L3-IV-24</w:t>
      </w:r>
      <w:r w:rsidRPr="00D87B08">
        <w:rPr>
          <w:rFonts w:ascii="Times New Roman" w:hAnsi="Times New Roman" w:cs="Times New Roman"/>
          <w:sz w:val="24"/>
          <w:szCs w:val="24"/>
        </w:rPr>
        <w:tab/>
        <w:t>Shërbime bankare, niveli IV në KSHK</w:t>
      </w:r>
    </w:p>
    <w:p w14:paraId="52487A74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K-G5-III-24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Shërbime në hotel dhe restorant, niveli III në KSHK</w:t>
      </w:r>
    </w:p>
    <w:p w14:paraId="418EA8CE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K-G6-IV-24</w:t>
      </w:r>
      <w:r w:rsidRPr="00D87B08">
        <w:rPr>
          <w:rFonts w:ascii="Times New Roman" w:hAnsi="Times New Roman" w:cs="Times New Roman"/>
          <w:sz w:val="24"/>
          <w:szCs w:val="24"/>
        </w:rPr>
        <w:tab/>
        <w:t>Shërbime udhëtimi dhe turizmi, niveli IV në KSHK</w:t>
      </w:r>
    </w:p>
    <w:p w14:paraId="18EEB98F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K-H1-III-24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Frutikulturë, niveli III në KSHK</w:t>
      </w:r>
    </w:p>
    <w:p w14:paraId="19516ACF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>K-H2-III-24</w:t>
      </w:r>
      <w:r w:rsidRPr="00D87B08">
        <w:rPr>
          <w:rFonts w:ascii="Times New Roman" w:hAnsi="Times New Roman" w:cs="Times New Roman"/>
          <w:sz w:val="24"/>
          <w:szCs w:val="24"/>
        </w:rPr>
        <w:tab/>
        <w:t>Ferma bujqësore dhe blegtorale, niveli III në KSHK</w:t>
      </w:r>
    </w:p>
    <w:p w14:paraId="637B4217" w14:textId="77777777" w:rsidR="00885A98" w:rsidRPr="00D87B0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K-E7-IV-24   </w:t>
      </w:r>
      <w:r w:rsidRPr="00D87B08">
        <w:rPr>
          <w:rFonts w:ascii="Times New Roman" w:hAnsi="Times New Roman" w:cs="Times New Roman"/>
          <w:sz w:val="24"/>
          <w:szCs w:val="24"/>
        </w:rPr>
        <w:tab/>
        <w:t xml:space="preserve">Telekomunikacion, niveli IV në KSHK </w:t>
      </w:r>
    </w:p>
    <w:p w14:paraId="0DAAE67D" w14:textId="77777777" w:rsidR="00885A9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D87B08">
        <w:rPr>
          <w:rFonts w:ascii="Times New Roman" w:hAnsi="Times New Roman" w:cs="Times New Roman"/>
          <w:sz w:val="24"/>
          <w:szCs w:val="24"/>
        </w:rPr>
        <w:t xml:space="preserve">K-E6-IV-24   </w:t>
      </w:r>
      <w:r w:rsidRPr="00D87B08">
        <w:rPr>
          <w:rFonts w:ascii="Times New Roman" w:hAnsi="Times New Roman" w:cs="Times New Roman"/>
          <w:sz w:val="24"/>
          <w:szCs w:val="24"/>
        </w:rPr>
        <w:tab/>
        <w:t>Riparimi i Pajisjeve Elektronike, niveli IV në KSHK</w:t>
      </w:r>
    </w:p>
    <w:p w14:paraId="165B8F75" w14:textId="34572172" w:rsidR="00885A98" w:rsidRPr="00885A98" w:rsidRDefault="00885A98" w:rsidP="00885A98">
      <w:pPr>
        <w:pStyle w:val="ListParagraph"/>
        <w:numPr>
          <w:ilvl w:val="0"/>
          <w:numId w:val="102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885A98">
        <w:rPr>
          <w:rFonts w:ascii="Times New Roman" w:hAnsi="Times New Roman" w:cs="Times New Roman"/>
          <w:sz w:val="24"/>
          <w:szCs w:val="24"/>
        </w:rPr>
        <w:t>K-E3-III-23</w:t>
      </w:r>
      <w:r w:rsidRPr="00885A98">
        <w:rPr>
          <w:rFonts w:ascii="Times New Roman" w:hAnsi="Times New Roman" w:cs="Times New Roman"/>
          <w:sz w:val="24"/>
          <w:szCs w:val="24"/>
        </w:rPr>
        <w:tab/>
      </w:r>
      <w:r w:rsidRPr="00885A98">
        <w:rPr>
          <w:rFonts w:ascii="Times New Roman" w:hAnsi="Times New Roman" w:cs="Times New Roman"/>
          <w:color w:val="000000"/>
          <w:sz w:val="24"/>
          <w:szCs w:val="24"/>
        </w:rPr>
        <w:t>Riparime të pajisjeve elektroshtëpiake</w:t>
      </w:r>
    </w:p>
    <w:p w14:paraId="1FC52F55" w14:textId="77777777" w:rsidR="00885A98" w:rsidRPr="00885A98" w:rsidRDefault="00885A98" w:rsidP="00885A98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402EC3C3" w14:textId="383B2DAA" w:rsidR="00E902D3" w:rsidRPr="00E902D3" w:rsidRDefault="00E902D3" w:rsidP="003962F2">
      <w:pPr>
        <w:pStyle w:val="ListParagraph"/>
        <w:numPr>
          <w:ilvl w:val="0"/>
          <w:numId w:val="9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02D3">
        <w:rPr>
          <w:rFonts w:ascii="Times New Roman" w:hAnsi="Times New Roman" w:cs="Times New Roman"/>
          <w:b/>
          <w:sz w:val="24"/>
          <w:szCs w:val="24"/>
        </w:rPr>
        <w:t>PROGRAME ORIENTUESE PËR NIVELET E KUALIFIKIMEVE:</w:t>
      </w:r>
    </w:p>
    <w:p w14:paraId="202585BF" w14:textId="77777777" w:rsidR="00E902D3" w:rsidRDefault="00E902D3" w:rsidP="00E902D3">
      <w:pPr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sq-AL"/>
        </w:rPr>
      </w:pPr>
    </w:p>
    <w:p w14:paraId="477279C4" w14:textId="77777777" w:rsidR="00E902D3" w:rsidRDefault="00E902D3" w:rsidP="00E902D3">
      <w:pPr>
        <w:numPr>
          <w:ilvl w:val="0"/>
          <w:numId w:val="82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Ndërmjetësim i pasurive të paluajtshme, niveli V në KSHK</w:t>
      </w:r>
    </w:p>
    <w:p w14:paraId="731D3F2D" w14:textId="71B1A777" w:rsidR="00E902D3" w:rsidRPr="00E902D3" w:rsidRDefault="00E902D3" w:rsidP="00E902D3">
      <w:pPr>
        <w:numPr>
          <w:ilvl w:val="0"/>
          <w:numId w:val="82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 w:rsidRPr="00E902D3"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Kërkim, shpim dhe shfrytëzim për  naftë, gaz dhe ujë, niveli II në KSHK</w:t>
      </w:r>
    </w:p>
    <w:p w14:paraId="440DA838" w14:textId="77777777" w:rsidR="00E902D3" w:rsidRDefault="00E902D3" w:rsidP="00E902D3">
      <w:pPr>
        <w:numPr>
          <w:ilvl w:val="0"/>
          <w:numId w:val="83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Mobileri dhe tapiceri, niveli III në KSHK</w:t>
      </w:r>
    </w:p>
    <w:p w14:paraId="5AFB4462" w14:textId="77777777" w:rsidR="00E902D3" w:rsidRDefault="00E902D3" w:rsidP="00E902D3">
      <w:pPr>
        <w:numPr>
          <w:ilvl w:val="0"/>
          <w:numId w:val="83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Prodhime druri gjysmë të gatshme, niveli III në KSHK</w:t>
      </w:r>
    </w:p>
    <w:p w14:paraId="747B4DD9" w14:textId="77777777" w:rsidR="00E902D3" w:rsidRDefault="00E902D3" w:rsidP="00E902D3">
      <w:pPr>
        <w:numPr>
          <w:ilvl w:val="0"/>
          <w:numId w:val="83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Shërbime karrocerie, niveli III në KSHK</w:t>
      </w:r>
    </w:p>
    <w:p w14:paraId="39666D67" w14:textId="77777777" w:rsidR="00E902D3" w:rsidRDefault="00E902D3" w:rsidP="00E902D3">
      <w:pPr>
        <w:numPr>
          <w:ilvl w:val="0"/>
          <w:numId w:val="83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Diagnostikim-menaxhim në autoservis, niveli V në KSHK</w:t>
      </w:r>
    </w:p>
    <w:p w14:paraId="297FCDBA" w14:textId="77777777" w:rsidR="00E902D3" w:rsidRDefault="00E902D3" w:rsidP="00E902D3">
      <w:pPr>
        <w:numPr>
          <w:ilvl w:val="0"/>
          <w:numId w:val="83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Elektroteknikë, niveli II në KSHK</w:t>
      </w:r>
    </w:p>
    <w:p w14:paraId="27043316" w14:textId="77777777" w:rsidR="00E902D3" w:rsidRDefault="00E902D3" w:rsidP="00E902D3">
      <w:pPr>
        <w:numPr>
          <w:ilvl w:val="0"/>
          <w:numId w:val="83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Hoteleri – Turizëm,</w:t>
      </w:r>
      <w:r>
        <w:rPr>
          <w:rFonts w:ascii="Times New Roman" w:eastAsiaTheme="minorEastAsia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niveli II në KSHK</w:t>
      </w:r>
    </w:p>
    <w:p w14:paraId="672896A6" w14:textId="77777777" w:rsidR="00E902D3" w:rsidRDefault="00E902D3" w:rsidP="00E902D3">
      <w:pPr>
        <w:numPr>
          <w:ilvl w:val="0"/>
          <w:numId w:val="83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Bujqësi,</w:t>
      </w:r>
      <w:r>
        <w:rPr>
          <w:rFonts w:ascii="Times New Roman" w:eastAsiaTheme="minorEastAsia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niveli II në KSHK</w:t>
      </w:r>
    </w:p>
    <w:p w14:paraId="1B285F55" w14:textId="77777777" w:rsidR="00E902D3" w:rsidRDefault="00E902D3" w:rsidP="00E902D3">
      <w:pPr>
        <w:numPr>
          <w:ilvl w:val="0"/>
          <w:numId w:val="83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Teknologji e përpunimit të brumërave,</w:t>
      </w:r>
      <w:r>
        <w:rPr>
          <w:rFonts w:ascii="Times New Roman" w:eastAsiaTheme="minorEastAsia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niveli III në KSHK</w:t>
      </w:r>
    </w:p>
    <w:p w14:paraId="76DE1179" w14:textId="77777777" w:rsidR="00E902D3" w:rsidRDefault="00E902D3" w:rsidP="00E902D3">
      <w:pPr>
        <w:numPr>
          <w:ilvl w:val="0"/>
          <w:numId w:val="83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Teknologji e përpunimit të qumështit, niveli III në KSHK</w:t>
      </w:r>
    </w:p>
    <w:p w14:paraId="405147BE" w14:textId="77777777" w:rsidR="00E902D3" w:rsidRDefault="00E902D3" w:rsidP="00E902D3">
      <w:pPr>
        <w:numPr>
          <w:ilvl w:val="0"/>
          <w:numId w:val="83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Teknologji e prodhimit të pijeve, niveli III në KSHK</w:t>
      </w:r>
    </w:p>
    <w:p w14:paraId="093A1660" w14:textId="77777777" w:rsidR="00E902D3" w:rsidRDefault="00E902D3" w:rsidP="00E902D3">
      <w:pPr>
        <w:numPr>
          <w:ilvl w:val="0"/>
          <w:numId w:val="83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Karpenteri, hekurkthim dhe betonim, niveli III në KSHK</w:t>
      </w:r>
    </w:p>
    <w:p w14:paraId="147905E4" w14:textId="77777777" w:rsidR="00E902D3" w:rsidRDefault="00E902D3" w:rsidP="00E902D3">
      <w:pPr>
        <w:numPr>
          <w:ilvl w:val="0"/>
          <w:numId w:val="83"/>
        </w:numPr>
        <w:spacing w:after="0"/>
        <w:ind w:left="360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  <w:t>Punime dhe riparim rrugësh, niveli III në KSHK</w:t>
      </w:r>
    </w:p>
    <w:p w14:paraId="01E3CB55" w14:textId="77777777" w:rsidR="00E902D3" w:rsidRDefault="00E902D3" w:rsidP="00E902D3">
      <w:pPr>
        <w:pStyle w:val="ListParagraph"/>
        <w:numPr>
          <w:ilvl w:val="0"/>
          <w:numId w:val="8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Sipërmarrje e agjencisë turistike, niveli IV KSHK</w:t>
      </w:r>
    </w:p>
    <w:p w14:paraId="1AFC24A4" w14:textId="77777777" w:rsidR="00E902D3" w:rsidRDefault="00E902D3" w:rsidP="00E902D3">
      <w:pPr>
        <w:pStyle w:val="ListParagraph"/>
        <w:numPr>
          <w:ilvl w:val="0"/>
          <w:numId w:val="8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Tregti, niveli IV KSHK</w:t>
      </w:r>
    </w:p>
    <w:p w14:paraId="56167A3A" w14:textId="77777777" w:rsidR="00E902D3" w:rsidRDefault="00E902D3" w:rsidP="00E902D3">
      <w:pPr>
        <w:pStyle w:val="ListParagraph"/>
        <w:numPr>
          <w:ilvl w:val="0"/>
          <w:numId w:val="8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Llogari, niveli IV KSHK</w:t>
      </w:r>
    </w:p>
    <w:p w14:paraId="375BDAF6" w14:textId="77777777" w:rsidR="00E902D3" w:rsidRDefault="00E902D3" w:rsidP="00E902D3">
      <w:pPr>
        <w:pStyle w:val="ListParagraph"/>
        <w:numPr>
          <w:ilvl w:val="0"/>
          <w:numId w:val="8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Administrim zyre, niveli IV KSHK</w:t>
      </w:r>
    </w:p>
    <w:p w14:paraId="59EBEBAD" w14:textId="77777777" w:rsidR="00E902D3" w:rsidRDefault="00E902D3" w:rsidP="00E902D3">
      <w:pPr>
        <w:pStyle w:val="ListParagraph"/>
        <w:numPr>
          <w:ilvl w:val="0"/>
          <w:numId w:val="8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Sigurime,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niveli IV KSHK </w:t>
      </w:r>
    </w:p>
    <w:p w14:paraId="4ABD43A8" w14:textId="77777777" w:rsidR="00E902D3" w:rsidRDefault="00E902D3" w:rsidP="00E902D3">
      <w:pPr>
        <w:pStyle w:val="ListParagraph"/>
        <w:numPr>
          <w:ilvl w:val="0"/>
          <w:numId w:val="8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Shërbime sociale dhe shëndetësore, niveli II KSHK </w:t>
      </w:r>
    </w:p>
    <w:p w14:paraId="59D96EE1" w14:textId="77777777" w:rsidR="00E902D3" w:rsidRDefault="00E902D3" w:rsidP="00E902D3">
      <w:pPr>
        <w:pStyle w:val="ListParagraph"/>
        <w:numPr>
          <w:ilvl w:val="0"/>
          <w:numId w:val="8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Tekstil konfeksione, niveli II KSHK </w:t>
      </w:r>
    </w:p>
    <w:p w14:paraId="057F8855" w14:textId="77777777" w:rsidR="00E902D3" w:rsidRDefault="00E902D3" w:rsidP="00E902D3">
      <w:pPr>
        <w:pStyle w:val="ListParagraph"/>
        <w:numPr>
          <w:ilvl w:val="0"/>
          <w:numId w:val="8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Mekanikë, niveli II KSHK </w:t>
      </w:r>
    </w:p>
    <w:p w14:paraId="089DC926" w14:textId="77777777" w:rsidR="00E902D3" w:rsidRDefault="00E902D3" w:rsidP="00E902D3">
      <w:pPr>
        <w:pStyle w:val="ListParagraph"/>
        <w:numPr>
          <w:ilvl w:val="0"/>
          <w:numId w:val="83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Pyje, niveli II KSHK.</w:t>
      </w:r>
    </w:p>
    <w:p w14:paraId="283A66FC" w14:textId="77777777" w:rsidR="00E902D3" w:rsidRDefault="00E902D3" w:rsidP="00E902D3">
      <w:pPr>
        <w:spacing w:after="0"/>
        <w:rPr>
          <w:rFonts w:ascii="Times New Roman" w:eastAsiaTheme="minorEastAsia" w:hAnsi="Times New Roman" w:cs="Times New Roman"/>
          <w:bCs/>
          <w:sz w:val="24"/>
          <w:szCs w:val="24"/>
          <w:lang w:eastAsia="sq-AL"/>
        </w:rPr>
      </w:pPr>
    </w:p>
    <w:p w14:paraId="638DA384" w14:textId="4F243471" w:rsidR="00E902D3" w:rsidRPr="0035061C" w:rsidRDefault="0035061C" w:rsidP="003962F2">
      <w:pPr>
        <w:pStyle w:val="ListParagraph"/>
        <w:numPr>
          <w:ilvl w:val="0"/>
          <w:numId w:val="9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6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RISHIKIMI I </w:t>
      </w:r>
      <w:r w:rsidRPr="0035061C">
        <w:rPr>
          <w:rFonts w:ascii="Times New Roman" w:eastAsia="Times New Roman" w:hAnsi="Times New Roman" w:cs="Times New Roman"/>
          <w:b/>
          <w:sz w:val="24"/>
          <w:szCs w:val="24"/>
        </w:rPr>
        <w:t>PROGRAMEVE ORIENTUESE PËR PROVIME TË MATURËS SHTETËRORE PROFESIONALE</w:t>
      </w:r>
    </w:p>
    <w:p w14:paraId="4BC6F437" w14:textId="77777777" w:rsidR="00E902D3" w:rsidRDefault="00E902D3" w:rsidP="00E902D3">
      <w:pPr>
        <w:pStyle w:val="ListParagraph"/>
        <w:numPr>
          <w:ilvl w:val="0"/>
          <w:numId w:val="84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Përpunim druri, niveli IV KSHK</w:t>
      </w:r>
    </w:p>
    <w:p w14:paraId="2A93C616" w14:textId="77777777" w:rsidR="00E902D3" w:rsidRDefault="00E902D3" w:rsidP="00E902D3">
      <w:pPr>
        <w:pStyle w:val="ListParagraph"/>
        <w:numPr>
          <w:ilvl w:val="0"/>
          <w:numId w:val="84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Teknologji ushqimore, niveli IV KSHK</w:t>
      </w:r>
    </w:p>
    <w:p w14:paraId="0223073F" w14:textId="77777777" w:rsidR="00E902D3" w:rsidRDefault="00E902D3" w:rsidP="00E902D3">
      <w:pPr>
        <w:pStyle w:val="ListParagraph"/>
        <w:numPr>
          <w:ilvl w:val="0"/>
          <w:numId w:val="84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Gjeologji – miniera, niveli IV KSHK</w:t>
      </w:r>
    </w:p>
    <w:p w14:paraId="14D9B9C8" w14:textId="77777777" w:rsidR="00E902D3" w:rsidRDefault="00E902D3" w:rsidP="00E902D3">
      <w:pPr>
        <w:pStyle w:val="ListParagraph"/>
        <w:numPr>
          <w:ilvl w:val="0"/>
          <w:numId w:val="84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Sipërmarrje e agjencisë turistike, niveli IV KSHK</w:t>
      </w:r>
    </w:p>
    <w:p w14:paraId="7FB8E27B" w14:textId="77777777" w:rsidR="00E902D3" w:rsidRDefault="00E902D3" w:rsidP="00E902D3">
      <w:pPr>
        <w:pStyle w:val="ListParagraph"/>
        <w:numPr>
          <w:ilvl w:val="0"/>
          <w:numId w:val="84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Tregti, niveli IV KSHK</w:t>
      </w:r>
    </w:p>
    <w:p w14:paraId="72D57BB2" w14:textId="77777777" w:rsidR="00E902D3" w:rsidRDefault="00E902D3" w:rsidP="00E902D3">
      <w:pPr>
        <w:pStyle w:val="ListParagraph"/>
        <w:numPr>
          <w:ilvl w:val="0"/>
          <w:numId w:val="84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Llogari, niveli IV KSHK</w:t>
      </w:r>
    </w:p>
    <w:p w14:paraId="02F754FA" w14:textId="77777777" w:rsidR="00E902D3" w:rsidRDefault="00E902D3" w:rsidP="00E902D3">
      <w:pPr>
        <w:pStyle w:val="ListParagraph"/>
        <w:numPr>
          <w:ilvl w:val="0"/>
          <w:numId w:val="84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Administrim zyre, niveli IV KSHK</w:t>
      </w:r>
    </w:p>
    <w:p w14:paraId="6583B14B" w14:textId="77777777" w:rsidR="00E902D3" w:rsidRDefault="00E902D3" w:rsidP="00E902D3">
      <w:pPr>
        <w:pStyle w:val="ListParagraph"/>
        <w:numPr>
          <w:ilvl w:val="0"/>
          <w:numId w:val="84"/>
        </w:num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Sigurime, niveli IV KSHK </w:t>
      </w:r>
    </w:p>
    <w:p w14:paraId="0835661D" w14:textId="77777777" w:rsidR="00E902D3" w:rsidRDefault="00E902D3" w:rsidP="00E902D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39B252E" w14:textId="0B956C17" w:rsidR="00E902D3" w:rsidRDefault="0035061C" w:rsidP="003962F2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SUPLEMENTE  TË CERTIFIKATAVE TË NIVELEVE II, III, IV DHE V TË KSHK-SË: </w:t>
      </w:r>
    </w:p>
    <w:p w14:paraId="71EE037D" w14:textId="77777777" w:rsidR="00E902D3" w:rsidRDefault="00E902D3" w:rsidP="00E902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Niveli II në KSHK</w:t>
      </w:r>
    </w:p>
    <w:p w14:paraId="5308D1F0" w14:textId="77777777" w:rsidR="00E902D3" w:rsidRDefault="00E902D3" w:rsidP="00E902D3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Bujqësi, </w:t>
      </w:r>
      <w:bookmarkStart w:id="23" w:name="_Hlk187144246"/>
      <w:r>
        <w:rPr>
          <w:rFonts w:ascii="Times New Roman" w:hAnsi="Times New Roman" w:cs="Times New Roman"/>
          <w:bCs/>
          <w:sz w:val="24"/>
          <w:szCs w:val="24"/>
        </w:rPr>
        <w:t xml:space="preserve">niveli II në KSHK </w:t>
      </w:r>
    </w:p>
    <w:bookmarkEnd w:id="23"/>
    <w:p w14:paraId="146AC406" w14:textId="77777777" w:rsidR="00E902D3" w:rsidRDefault="00E902D3" w:rsidP="00E902D3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Elektroteknikë, niveli II në KSHK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ED9DE" w14:textId="77777777" w:rsidR="00E902D3" w:rsidRDefault="00E902D3" w:rsidP="00E902D3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Hoteleri-Turizëm, niveli II në KSHK</w:t>
      </w:r>
    </w:p>
    <w:p w14:paraId="0C2902A0" w14:textId="77777777" w:rsidR="00E902D3" w:rsidRDefault="00E902D3" w:rsidP="00E902D3">
      <w:pPr>
        <w:pStyle w:val="ListParagraph"/>
        <w:numPr>
          <w:ilvl w:val="0"/>
          <w:numId w:val="8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Kërkim, shpim dhe shfrytëzim për naftë, gaz dhe ujë, niveli II në KSHK</w:t>
      </w:r>
    </w:p>
    <w:p w14:paraId="1C5679F6" w14:textId="77777777" w:rsidR="00E902D3" w:rsidRDefault="00E902D3" w:rsidP="00E902D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C9190EF" w14:textId="77777777" w:rsidR="00E902D3" w:rsidRDefault="00E902D3" w:rsidP="00E902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4" w:name="_Hlk187144483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Niveli III në KSHK </w:t>
      </w:r>
    </w:p>
    <w:bookmarkEnd w:id="24"/>
    <w:p w14:paraId="3771EE00" w14:textId="77777777" w:rsidR="00E902D3" w:rsidRDefault="00E902D3" w:rsidP="00E902D3">
      <w:pPr>
        <w:pStyle w:val="ListParagraph"/>
        <w:numPr>
          <w:ilvl w:val="0"/>
          <w:numId w:val="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Karpentieri, hekurkthim dhe betonim, niveli III në KSHK</w:t>
      </w:r>
    </w:p>
    <w:p w14:paraId="28C4534A" w14:textId="77777777" w:rsidR="00E902D3" w:rsidRDefault="00E902D3" w:rsidP="00E902D3">
      <w:pPr>
        <w:pStyle w:val="ListParagraph"/>
        <w:numPr>
          <w:ilvl w:val="0"/>
          <w:numId w:val="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Mobileri dhe tapiceri, niveli III në KSHK</w:t>
      </w:r>
    </w:p>
    <w:p w14:paraId="0EBBF6D5" w14:textId="77777777" w:rsidR="00E902D3" w:rsidRDefault="00E902D3" w:rsidP="00E902D3">
      <w:pPr>
        <w:pStyle w:val="ListParagraph"/>
        <w:numPr>
          <w:ilvl w:val="0"/>
          <w:numId w:val="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Peshkim, niveli III në KSHK</w:t>
      </w:r>
    </w:p>
    <w:p w14:paraId="5BF8FEA7" w14:textId="77777777" w:rsidR="00E902D3" w:rsidRDefault="00E902D3" w:rsidP="00E902D3">
      <w:pPr>
        <w:pStyle w:val="ListParagraph"/>
        <w:numPr>
          <w:ilvl w:val="0"/>
          <w:numId w:val="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Prodhime druri gjysmë të gatshme, niveli III në KSHK</w:t>
      </w:r>
    </w:p>
    <w:p w14:paraId="7A4E2C20" w14:textId="77777777" w:rsidR="00E902D3" w:rsidRDefault="00E902D3" w:rsidP="00E902D3">
      <w:pPr>
        <w:pStyle w:val="ListParagraph"/>
        <w:numPr>
          <w:ilvl w:val="0"/>
          <w:numId w:val="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Punime dhe riparime rrugësh, niveli III në KSHK</w:t>
      </w:r>
    </w:p>
    <w:p w14:paraId="23FFB133" w14:textId="77777777" w:rsidR="00E902D3" w:rsidRDefault="00E902D3" w:rsidP="00E902D3">
      <w:pPr>
        <w:pStyle w:val="ListParagraph"/>
        <w:numPr>
          <w:ilvl w:val="0"/>
          <w:numId w:val="8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Shërbime karrocerie, niveli III në KSHK</w:t>
      </w:r>
    </w:p>
    <w:p w14:paraId="233DC8D2" w14:textId="77777777" w:rsidR="00E902D3" w:rsidRDefault="00E902D3" w:rsidP="00E902D3">
      <w:pPr>
        <w:pStyle w:val="ListParagraph"/>
        <w:numPr>
          <w:ilvl w:val="0"/>
          <w:numId w:val="86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Teknologjia e përpunimit të brumërave, niveli III në KSHK</w:t>
      </w:r>
    </w:p>
    <w:p w14:paraId="144DEB38" w14:textId="77777777" w:rsidR="00E902D3" w:rsidRDefault="00E902D3" w:rsidP="00E902D3">
      <w:pPr>
        <w:pStyle w:val="ListParagraph"/>
        <w:numPr>
          <w:ilvl w:val="0"/>
          <w:numId w:val="86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Teknologjia e përpunimit të qumështit, niveli III në KSHK </w:t>
      </w:r>
    </w:p>
    <w:p w14:paraId="0C458F66" w14:textId="77777777" w:rsidR="00E902D3" w:rsidRDefault="00E902D3" w:rsidP="00E902D3">
      <w:pPr>
        <w:pStyle w:val="ListParagraph"/>
        <w:numPr>
          <w:ilvl w:val="0"/>
          <w:numId w:val="86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Teknologjia e prodhimit të pijeve, niveli III në KSHK</w:t>
      </w:r>
    </w:p>
    <w:p w14:paraId="639AFD8A" w14:textId="77777777" w:rsidR="00E902D3" w:rsidRDefault="00E902D3" w:rsidP="00E902D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BFD8DE5" w14:textId="77777777" w:rsidR="00E902D3" w:rsidRDefault="00E902D3" w:rsidP="00E902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Niveli IV në KSHK </w:t>
      </w:r>
    </w:p>
    <w:p w14:paraId="59396035" w14:textId="77777777" w:rsidR="00E902D3" w:rsidRDefault="00E902D3" w:rsidP="00E902D3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Detari, niveli IV në KSHK</w:t>
      </w:r>
    </w:p>
    <w:p w14:paraId="092CBF2D" w14:textId="77777777" w:rsidR="00E902D3" w:rsidRDefault="00E902D3" w:rsidP="00E902D3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Ndërtim, niveli IV në KSHK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EE6BC" w14:textId="77777777" w:rsidR="00E902D3" w:rsidRDefault="00E902D3" w:rsidP="00E902D3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Shërbime mekatronike në automjete, niveli IV në KSHK</w:t>
      </w:r>
    </w:p>
    <w:p w14:paraId="14D6756B" w14:textId="77777777" w:rsidR="00E902D3" w:rsidRDefault="00E902D3" w:rsidP="00E902D3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Shërbime mjetesh transporti, niveli IV në KSHK</w:t>
      </w:r>
    </w:p>
    <w:p w14:paraId="0263496A" w14:textId="77777777" w:rsidR="00E902D3" w:rsidRDefault="00E902D3" w:rsidP="00E902D3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Shërbime udhëtimi dhe turizmi, niveli IV në KSHK</w:t>
      </w:r>
    </w:p>
    <w:p w14:paraId="36041C2F" w14:textId="77777777" w:rsidR="00E902D3" w:rsidRDefault="00E902D3" w:rsidP="00E902D3">
      <w:pPr>
        <w:pStyle w:val="ListParagraph"/>
        <w:numPr>
          <w:ilvl w:val="0"/>
          <w:numId w:val="8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Termohidraulikë, niveli IV në KSHK</w:t>
      </w:r>
    </w:p>
    <w:p w14:paraId="56BA0527" w14:textId="77777777" w:rsidR="00E902D3" w:rsidRDefault="00E902D3" w:rsidP="00E902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647DFD" w14:textId="77777777" w:rsidR="00E902D3" w:rsidRDefault="00E902D3" w:rsidP="00E902D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Niveli V në KSHK </w:t>
      </w:r>
    </w:p>
    <w:p w14:paraId="5F421E10" w14:textId="77777777" w:rsidR="00E902D3" w:rsidRDefault="00E902D3" w:rsidP="00E902D3">
      <w:pPr>
        <w:pStyle w:val="ListParagraph"/>
        <w:numPr>
          <w:ilvl w:val="0"/>
          <w:numId w:val="88"/>
        </w:numPr>
        <w:spacing w:after="0"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Diagnostikim-menaxhim në autoservis, niveli V në KSHK</w:t>
      </w:r>
    </w:p>
    <w:p w14:paraId="06882CC6" w14:textId="77777777" w:rsidR="00E902D3" w:rsidRDefault="00E902D3" w:rsidP="00E902D3">
      <w:pPr>
        <w:pStyle w:val="ListParagraph"/>
        <w:numPr>
          <w:ilvl w:val="0"/>
          <w:numId w:val="88"/>
        </w:numPr>
        <w:spacing w:after="0"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Ndërmjetësim i pasurive të paluajtshme, niveli V në KSHK</w:t>
      </w:r>
    </w:p>
    <w:p w14:paraId="312A5D0E" w14:textId="77777777" w:rsidR="00E902D3" w:rsidRDefault="00E902D3" w:rsidP="00E902D3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A9E5536" w14:textId="77777777" w:rsidR="00E131FA" w:rsidRPr="00F31313" w:rsidRDefault="00E131FA" w:rsidP="00F31313">
      <w:pPr>
        <w:tabs>
          <w:tab w:val="left" w:pos="720"/>
          <w:tab w:val="left" w:pos="171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7DD2B" w14:textId="34508A81" w:rsidR="000424B0" w:rsidRPr="0035061C" w:rsidRDefault="0035061C" w:rsidP="0035061C">
      <w:pPr>
        <w:rPr>
          <w:rFonts w:ascii="Times New Roman" w:hAnsi="Times New Roman" w:cs="Times New Roman"/>
          <w:b/>
          <w:bCs/>
        </w:rPr>
      </w:pPr>
      <w:r w:rsidRPr="0035061C">
        <w:rPr>
          <w:rFonts w:ascii="Times New Roman" w:hAnsi="Times New Roman" w:cs="Times New Roman"/>
          <w:b/>
          <w:bCs/>
        </w:rPr>
        <w:t>9. DOKUMENTE KURRIKULARE DHE UDHËZUES</w:t>
      </w:r>
    </w:p>
    <w:p w14:paraId="05EF5B4F" w14:textId="77777777" w:rsidR="00A8637F" w:rsidRPr="0035061C" w:rsidRDefault="00A8637F" w:rsidP="00A8637F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35061C">
        <w:rPr>
          <w:rFonts w:ascii="Times New Roman" w:hAnsi="Times New Roman"/>
          <w:b/>
          <w:sz w:val="24"/>
          <w:szCs w:val="24"/>
        </w:rPr>
        <w:t xml:space="preserve">I. Skeletkurrikula të reja të Arsimit Profesional në formën e dyfishtë </w:t>
      </w:r>
      <w:bookmarkStart w:id="25" w:name="_Hlk185938039"/>
      <w:r w:rsidRPr="0035061C">
        <w:rPr>
          <w:rFonts w:ascii="Times New Roman" w:hAnsi="Times New Roman"/>
          <w:b/>
          <w:sz w:val="24"/>
          <w:szCs w:val="24"/>
        </w:rPr>
        <w:t>(6 skeletkurrikula):</w:t>
      </w:r>
      <w:bookmarkEnd w:id="25"/>
    </w:p>
    <w:p w14:paraId="4A8E9042" w14:textId="77777777" w:rsidR="00A8637F" w:rsidRPr="003E34B1" w:rsidRDefault="00A8637F" w:rsidP="00A8637F">
      <w:pPr>
        <w:pStyle w:val="ListParagraph"/>
        <w:spacing w:after="0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14:paraId="5A411468" w14:textId="77777777" w:rsidR="00A8637F" w:rsidRPr="00BD0F56" w:rsidRDefault="00A8637F" w:rsidP="00A8637F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D0F56">
        <w:rPr>
          <w:rFonts w:ascii="Times New Roman" w:hAnsi="Times New Roman"/>
          <w:bCs/>
          <w:sz w:val="24"/>
          <w:szCs w:val="24"/>
        </w:rPr>
        <w:t>Skeletkurrikulit i ri i profilit mësimor - Instalim dhe mirëmbajtje të linjave të tensionit të ulët (TU), të mesëm (TM) dhe të lartë (TL), Niv.III i KSHK (1 vjeçar).</w:t>
      </w:r>
    </w:p>
    <w:p w14:paraId="0DB8D138" w14:textId="77777777" w:rsidR="00A8637F" w:rsidRPr="00BD0F56" w:rsidRDefault="00A8637F" w:rsidP="00A8637F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D0F56">
        <w:rPr>
          <w:rFonts w:ascii="Times New Roman" w:hAnsi="Times New Roman"/>
          <w:bCs/>
          <w:sz w:val="24"/>
          <w:szCs w:val="24"/>
        </w:rPr>
        <w:t>Skeletkurrikulit i ri i profilit mësimor - Menaxhimi i strukturave akomoduese, Niv. V i KSHK (1 vjeçar).</w:t>
      </w:r>
    </w:p>
    <w:p w14:paraId="063F195B" w14:textId="77777777" w:rsidR="00A8637F" w:rsidRPr="00BD0F56" w:rsidRDefault="00A8637F" w:rsidP="00A8637F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D0F56">
        <w:rPr>
          <w:rFonts w:ascii="Times New Roman" w:hAnsi="Times New Roman"/>
          <w:bCs/>
          <w:sz w:val="24"/>
          <w:szCs w:val="24"/>
        </w:rPr>
        <w:t>Skeletkurrikulit i ri i profilit mësimor – Recepsion, Niv.III i KSHK, (1 vjeçar).</w:t>
      </w:r>
    </w:p>
    <w:p w14:paraId="3DBC5A87" w14:textId="77777777" w:rsidR="00A8637F" w:rsidRPr="00BD0F56" w:rsidRDefault="00A8637F" w:rsidP="00A8637F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D0F56">
        <w:rPr>
          <w:rFonts w:ascii="Times New Roman" w:hAnsi="Times New Roman"/>
          <w:bCs/>
          <w:sz w:val="24"/>
          <w:szCs w:val="24"/>
        </w:rPr>
        <w:t>Skeletkurrikulit i ri i profilit mësimor – Kuzhinë, Niv. III i KSHK, (1 vjeçar).</w:t>
      </w:r>
    </w:p>
    <w:p w14:paraId="7DE9B5CB" w14:textId="77777777" w:rsidR="00A8637F" w:rsidRPr="00BD0F56" w:rsidRDefault="00A8637F" w:rsidP="00A8637F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D0F56">
        <w:rPr>
          <w:rFonts w:ascii="Times New Roman" w:hAnsi="Times New Roman"/>
          <w:bCs/>
          <w:sz w:val="24"/>
          <w:szCs w:val="24"/>
        </w:rPr>
        <w:t>Skeletkurrikulit i ri i profilit mësimor - Shërbime elektro-auto, Niv. III i KSHK, (1 vjeçar).</w:t>
      </w:r>
    </w:p>
    <w:p w14:paraId="09F03B43" w14:textId="77777777" w:rsidR="00A8637F" w:rsidRPr="00BD0F56" w:rsidRDefault="00A8637F" w:rsidP="00A8637F">
      <w:pPr>
        <w:numPr>
          <w:ilvl w:val="0"/>
          <w:numId w:val="5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D0F56">
        <w:rPr>
          <w:rFonts w:ascii="Times New Roman" w:hAnsi="Times New Roman"/>
          <w:bCs/>
          <w:sz w:val="24"/>
          <w:szCs w:val="24"/>
        </w:rPr>
        <w:t>Skeletkurrikulit i ri i profilit mësimor - Multimedia, Niv IV KSHK, (2 vjeçar).</w:t>
      </w:r>
    </w:p>
    <w:p w14:paraId="601E3F65" w14:textId="77777777" w:rsidR="00A8637F" w:rsidRDefault="00A8637F" w:rsidP="00A8637F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0372FF87" w14:textId="77777777" w:rsidR="00A8637F" w:rsidRPr="00354C9D" w:rsidRDefault="00A8637F" w:rsidP="00A8637F">
      <w:pPr>
        <w:pStyle w:val="ListParagraph"/>
        <w:numPr>
          <w:ilvl w:val="0"/>
          <w:numId w:val="59"/>
        </w:numPr>
        <w:spacing w:after="0"/>
        <w:ind w:left="270" w:hanging="270"/>
        <w:rPr>
          <w:rFonts w:ascii="Times New Roman" w:hAnsi="Times New Roman"/>
          <w:bCs/>
          <w:sz w:val="24"/>
          <w:szCs w:val="24"/>
        </w:rPr>
      </w:pPr>
      <w:r w:rsidRPr="0035061C">
        <w:rPr>
          <w:rFonts w:ascii="Times New Roman" w:hAnsi="Times New Roman"/>
          <w:b/>
          <w:sz w:val="24"/>
          <w:szCs w:val="24"/>
        </w:rPr>
        <w:t>Skeletkurrikula të reja të Arsimit Profesional me strukturë bllok 3 vjeçare – VET by EHL (3 skeletkurrikula</w:t>
      </w:r>
      <w:r w:rsidRPr="00354C9D">
        <w:rPr>
          <w:rFonts w:ascii="Times New Roman" w:hAnsi="Times New Roman"/>
          <w:bCs/>
          <w:sz w:val="24"/>
          <w:szCs w:val="24"/>
        </w:rPr>
        <w:t>):</w:t>
      </w:r>
    </w:p>
    <w:p w14:paraId="6DC19EDA" w14:textId="77777777" w:rsidR="00A8637F" w:rsidRDefault="00A8637F" w:rsidP="00A8637F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37F815F8" w14:textId="77777777" w:rsidR="00A8637F" w:rsidRPr="00BD0F56" w:rsidRDefault="00A8637F" w:rsidP="00A8637F">
      <w:pPr>
        <w:pStyle w:val="ListParagraph"/>
        <w:numPr>
          <w:ilvl w:val="0"/>
          <w:numId w:val="5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mësimor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D0F56">
        <w:rPr>
          <w:rFonts w:ascii="Times New Roman" w:hAnsi="Times New Roman"/>
          <w:bCs/>
          <w:sz w:val="24"/>
          <w:szCs w:val="24"/>
        </w:rPr>
        <w:t>Kuzhinë, Niv. III i KSHK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D0F56">
        <w:rPr>
          <w:rFonts w:ascii="Times New Roman" w:hAnsi="Times New Roman"/>
          <w:bCs/>
          <w:sz w:val="24"/>
          <w:szCs w:val="24"/>
        </w:rPr>
        <w:t>3 vjeçar.</w:t>
      </w:r>
    </w:p>
    <w:p w14:paraId="436F9FD6" w14:textId="77777777" w:rsidR="00A8637F" w:rsidRPr="00BD0F56" w:rsidRDefault="00A8637F" w:rsidP="00A8637F">
      <w:pPr>
        <w:pStyle w:val="ListParagraph"/>
        <w:numPr>
          <w:ilvl w:val="0"/>
          <w:numId w:val="5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mësimor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D0F56">
        <w:rPr>
          <w:rFonts w:ascii="Times New Roman" w:hAnsi="Times New Roman"/>
          <w:bCs/>
          <w:sz w:val="24"/>
          <w:szCs w:val="24"/>
        </w:rPr>
        <w:t>Hoteleri, Niv. III i KSHK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D0F56">
        <w:rPr>
          <w:rFonts w:ascii="Times New Roman" w:hAnsi="Times New Roman"/>
          <w:bCs/>
          <w:sz w:val="24"/>
          <w:szCs w:val="24"/>
        </w:rPr>
        <w:t>3 vjeçar.</w:t>
      </w:r>
    </w:p>
    <w:p w14:paraId="2C53BF4B" w14:textId="77777777" w:rsidR="00A8637F" w:rsidRPr="00BD0F56" w:rsidRDefault="00A8637F" w:rsidP="00A8637F">
      <w:pPr>
        <w:pStyle w:val="ListParagraph"/>
        <w:numPr>
          <w:ilvl w:val="0"/>
          <w:numId w:val="58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mësimor </w:t>
      </w: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BD0F56">
        <w:rPr>
          <w:rFonts w:ascii="Times New Roman" w:hAnsi="Times New Roman"/>
          <w:bCs/>
          <w:sz w:val="24"/>
          <w:szCs w:val="24"/>
        </w:rPr>
        <w:t>Shërbime ushqimi dhe pije, Niv. III i KSHK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BD0F56">
        <w:rPr>
          <w:rFonts w:ascii="Times New Roman" w:hAnsi="Times New Roman"/>
          <w:bCs/>
          <w:sz w:val="24"/>
          <w:szCs w:val="24"/>
        </w:rPr>
        <w:t>3 vjeçar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3DE5EF7" w14:textId="77777777" w:rsidR="00A8637F" w:rsidRPr="003E34B1" w:rsidRDefault="00A8637F" w:rsidP="00A8637F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14:paraId="24EDDE7B" w14:textId="77777777" w:rsidR="00A8637F" w:rsidRPr="0035061C" w:rsidRDefault="00A8637F" w:rsidP="00A8637F">
      <w:pPr>
        <w:pStyle w:val="ListParagraph"/>
        <w:numPr>
          <w:ilvl w:val="0"/>
          <w:numId w:val="59"/>
        </w:numPr>
        <w:spacing w:after="120"/>
        <w:ind w:left="360" w:hanging="360"/>
        <w:rPr>
          <w:rFonts w:ascii="Times New Roman" w:hAnsi="Times New Roman"/>
          <w:b/>
          <w:sz w:val="24"/>
          <w:szCs w:val="24"/>
        </w:rPr>
      </w:pPr>
      <w:r w:rsidRPr="0035061C">
        <w:rPr>
          <w:rFonts w:ascii="Times New Roman" w:hAnsi="Times New Roman"/>
          <w:b/>
          <w:sz w:val="24"/>
          <w:szCs w:val="24"/>
        </w:rPr>
        <w:t>Skeletkurrikula të reja të Arsimit Profesional  pas të mesmes, Niveli V i KSHK  (2 Skeletkurrikula)</w:t>
      </w:r>
    </w:p>
    <w:p w14:paraId="547CE9BA" w14:textId="77777777" w:rsidR="00A8637F" w:rsidRPr="00BC5FA6" w:rsidRDefault="00A8637F" w:rsidP="00A8637F">
      <w:pPr>
        <w:pStyle w:val="ListParagraph"/>
        <w:spacing w:after="120"/>
        <w:ind w:left="360"/>
        <w:rPr>
          <w:rFonts w:ascii="Bookman Old Style" w:eastAsia="Times New Roman" w:hAnsi="Bookman Old Style"/>
          <w:b/>
          <w:i/>
          <w:sz w:val="28"/>
          <w:szCs w:val="28"/>
          <w:lang w:val="pt-BR"/>
        </w:rPr>
      </w:pPr>
    </w:p>
    <w:p w14:paraId="571F64A1" w14:textId="77777777" w:rsidR="00A8637F" w:rsidRPr="00CE5969" w:rsidRDefault="00A8637F" w:rsidP="00A8637F">
      <w:pPr>
        <w:pStyle w:val="ListParagraph"/>
        <w:numPr>
          <w:ilvl w:val="0"/>
          <w:numId w:val="60"/>
        </w:numPr>
        <w:tabs>
          <w:tab w:val="left" w:pos="36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E5969">
        <w:rPr>
          <w:rFonts w:ascii="Times New Roman" w:hAnsi="Times New Roman" w:cs="Times New Roman"/>
          <w:bCs/>
          <w:sz w:val="24"/>
          <w:szCs w:val="24"/>
        </w:rPr>
        <w:t xml:space="preserve">Skeletkurrikuli i Profilit </w:t>
      </w:r>
      <w:r w:rsidRPr="00CE5969">
        <w:rPr>
          <w:rFonts w:ascii="Times New Roman" w:eastAsia="Times New Roman" w:hAnsi="Times New Roman" w:cs="Times New Roman"/>
          <w:sz w:val="24"/>
          <w:szCs w:val="24"/>
          <w:lang w:val="pt-BR"/>
        </w:rPr>
        <w:t>mësimor - Siguria kibernetike, Niv. V i KSHK, 2 vjeçar.</w:t>
      </w:r>
    </w:p>
    <w:p w14:paraId="6A644914" w14:textId="77777777" w:rsidR="00A8637F" w:rsidRPr="00CE5969" w:rsidRDefault="00A8637F" w:rsidP="00A8637F">
      <w:pPr>
        <w:pStyle w:val="ListParagraph"/>
        <w:numPr>
          <w:ilvl w:val="0"/>
          <w:numId w:val="60"/>
        </w:num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CE5969">
        <w:rPr>
          <w:rFonts w:ascii="Times New Roman" w:hAnsi="Times New Roman" w:cs="Times New Roman"/>
          <w:bCs/>
          <w:sz w:val="24"/>
          <w:szCs w:val="24"/>
        </w:rPr>
        <w:t xml:space="preserve">Skeletkurrikuli i Profilit </w:t>
      </w:r>
      <w:r w:rsidRPr="00CE5969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mësimor - Energji e rinovueshme, Niv. V i KSHK, 1 vjeçar. </w:t>
      </w:r>
    </w:p>
    <w:p w14:paraId="2454873E" w14:textId="77777777" w:rsidR="00A8637F" w:rsidRPr="00354C9D" w:rsidRDefault="00A8637F" w:rsidP="00A8637F">
      <w:pPr>
        <w:pStyle w:val="ListParagraph"/>
        <w:ind w:left="0"/>
        <w:rPr>
          <w:rFonts w:ascii="Times New Roman" w:hAnsi="Times New Roman"/>
          <w:bCs/>
          <w:sz w:val="24"/>
          <w:szCs w:val="24"/>
        </w:rPr>
      </w:pPr>
      <w:r w:rsidRPr="00354C9D">
        <w:rPr>
          <w:rFonts w:ascii="Times New Roman" w:hAnsi="Times New Roman"/>
          <w:bCs/>
          <w:sz w:val="24"/>
          <w:szCs w:val="24"/>
        </w:rPr>
        <w:t xml:space="preserve"> </w:t>
      </w:r>
    </w:p>
    <w:p w14:paraId="59D51C7B" w14:textId="77777777" w:rsidR="00A8637F" w:rsidRPr="0035061C" w:rsidRDefault="00A8637F" w:rsidP="00A8637F">
      <w:pPr>
        <w:spacing w:after="0"/>
        <w:rPr>
          <w:rFonts w:ascii="Times New Roman" w:hAnsi="Times New Roman"/>
          <w:b/>
          <w:sz w:val="24"/>
          <w:szCs w:val="24"/>
        </w:rPr>
      </w:pPr>
      <w:r w:rsidRPr="0035061C">
        <w:rPr>
          <w:rFonts w:ascii="Times New Roman" w:hAnsi="Times New Roman"/>
          <w:b/>
          <w:sz w:val="24"/>
          <w:szCs w:val="24"/>
        </w:rPr>
        <w:t>IV.Skeletkurrikula të rishikuara të Arsimit Profesional të Nivelit III dhe IV të KSHK (19 Skeletkurrikula)</w:t>
      </w:r>
    </w:p>
    <w:p w14:paraId="5FB2750C" w14:textId="77777777" w:rsidR="00A8637F" w:rsidRDefault="00A8637F" w:rsidP="00A8637F">
      <w:pPr>
        <w:spacing w:after="60"/>
        <w:jc w:val="both"/>
        <w:rPr>
          <w:rFonts w:ascii="Bookman Old Style" w:hAnsi="Bookman Old Style"/>
          <w:lang w:val="pt-BR"/>
        </w:rPr>
      </w:pPr>
    </w:p>
    <w:p w14:paraId="5C412972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Përpunim druri, kl.13, Niveli IV i KSHK.</w:t>
      </w:r>
    </w:p>
    <w:p w14:paraId="4ADFDD52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Instalim elektrik civil dhe industrial, kl.12, Niveli III i KSHK.</w:t>
      </w:r>
    </w:p>
    <w:p w14:paraId="093A63A4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Instalim dhe mirëmbajtje e linjave të tensionit të ulët, tensionit të mesëm dhe tensionit të lartë</w:t>
      </w:r>
      <w:r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kl.12, Niveli III i KSHK.</w:t>
      </w:r>
    </w:p>
    <w:p w14:paraId="200D3DAE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Riparim pajisjesh elektroshtëpiake, kl.12, Niveli III i KSHK</w:t>
      </w:r>
      <w:r>
        <w:rPr>
          <w:rFonts w:ascii="Times New Roman" w:eastAsia="Times New Roman" w:hAnsi="Times New Roman"/>
          <w:sz w:val="24"/>
          <w:szCs w:val="24"/>
          <w:lang w:val="pt-BR"/>
        </w:rPr>
        <w:t>.</w:t>
      </w:r>
    </w:p>
    <w:p w14:paraId="37041168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Konstruksione  metalike, kl.12, Niveli III i KSHK.</w:t>
      </w:r>
    </w:p>
    <w:p w14:paraId="321C8A6A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Bar restorant</w:t>
      </w:r>
      <w:r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kl 12</w:t>
      </w:r>
      <w:r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Niveli III i KSHK.</w:t>
      </w:r>
    </w:p>
    <w:p w14:paraId="0BF6D0DD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Guidë turistike, kl.12 dhe kl.13, Niveli IV i KSHK.</w:t>
      </w:r>
    </w:p>
    <w:p w14:paraId="16B76549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–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Elektromekanikë,  kl.12, Niveli III i KSHK</w:t>
      </w:r>
      <w:r>
        <w:rPr>
          <w:rFonts w:ascii="Times New Roman" w:eastAsia="Times New Roman" w:hAnsi="Times New Roman"/>
          <w:sz w:val="24"/>
          <w:szCs w:val="24"/>
          <w:lang w:val="pt-BR"/>
        </w:rPr>
        <w:t>.</w:t>
      </w:r>
    </w:p>
    <w:p w14:paraId="14B56170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Kopshtari, kl 12</w:t>
      </w:r>
      <w:r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Niveli III i KSHK.</w:t>
      </w:r>
    </w:p>
    <w:p w14:paraId="0D67B6D8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Prodhim bimor, kl 12</w:t>
      </w:r>
      <w:r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Niveli III i KSHK.</w:t>
      </w:r>
    </w:p>
    <w:p w14:paraId="5EDE35F0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–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Recepsion</w:t>
      </w:r>
      <w:r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kl. 12</w:t>
      </w:r>
      <w:r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Niveli III i KSHK.</w:t>
      </w:r>
    </w:p>
    <w:p w14:paraId="0DC81E3E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>-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Teknologji ushqimore, kl.13, Niveli IV i KSHK.</w:t>
      </w:r>
    </w:p>
    <w:p w14:paraId="513CF322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Gjeologji - miniera, kl.13, Niveli IV i KSHK.</w:t>
      </w:r>
    </w:p>
    <w:p w14:paraId="2A484B8D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Nxjerrja e naftës, gazit dhe ujit, kl. 12</w:t>
      </w:r>
      <w:r>
        <w:rPr>
          <w:rFonts w:ascii="Times New Roman" w:eastAsia="Times New Roman" w:hAnsi="Times New Roman"/>
          <w:sz w:val="24"/>
          <w:szCs w:val="24"/>
          <w:lang w:val="pt-BR"/>
        </w:rPr>
        <w:t>,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Niveli III i KSHK.</w:t>
      </w:r>
    </w:p>
    <w:p w14:paraId="32871ECA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Inxhinieri </w:t>
      </w:r>
      <w:r>
        <w:rPr>
          <w:rFonts w:ascii="Times New Roman" w:eastAsia="Times New Roman" w:hAnsi="Times New Roman"/>
          <w:sz w:val="24"/>
          <w:szCs w:val="24"/>
          <w:lang w:val="pt-BR"/>
        </w:rPr>
        <w:t>i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nformatike </w:t>
      </w:r>
      <w:r>
        <w:rPr>
          <w:rFonts w:ascii="Times New Roman" w:eastAsia="Times New Roman" w:hAnsi="Times New Roman"/>
          <w:sz w:val="24"/>
          <w:szCs w:val="24"/>
          <w:lang w:val="pt-BR"/>
        </w:rPr>
        <w:t>s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oft</w:t>
      </w:r>
      <w:r>
        <w:rPr>
          <w:rFonts w:ascii="Times New Roman" w:eastAsia="Times New Roman" w:hAnsi="Times New Roman"/>
          <w:sz w:val="24"/>
          <w:szCs w:val="24"/>
          <w:lang w:val="pt-BR"/>
        </w:rPr>
        <w:t>ë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aresh - 4 vjeçar, Niveli IV i KSHK.</w:t>
      </w:r>
    </w:p>
    <w:p w14:paraId="04B4F890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Shërbime në hotel dhe restorant - 1 vjeçar,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Niveli III i KSHK.</w:t>
      </w:r>
    </w:p>
    <w:p w14:paraId="2DB0633D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Pastiçeri - 1 vjeçar,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Niveli III i KSHK.</w:t>
      </w:r>
    </w:p>
    <w:p w14:paraId="62DBD41B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Telekomunikacion -2 vjeçar, Niveli IV i KSHK.</w:t>
      </w:r>
    </w:p>
    <w:p w14:paraId="2664EB73" w14:textId="77777777" w:rsidR="00A8637F" w:rsidRPr="00BD0F56" w:rsidRDefault="00A8637F" w:rsidP="00A8637F">
      <w:pPr>
        <w:pStyle w:val="ListParagraph"/>
        <w:numPr>
          <w:ilvl w:val="0"/>
          <w:numId w:val="61"/>
        </w:numPr>
        <w:spacing w:after="0"/>
        <w:ind w:left="360"/>
        <w:rPr>
          <w:rFonts w:ascii="Times New Roman" w:eastAsia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 xml:space="preserve">Skeletkurrikuli i </w:t>
      </w:r>
      <w:r w:rsidRPr="00BD0F56">
        <w:rPr>
          <w:rFonts w:ascii="Times New Roman" w:hAnsi="Times New Roman"/>
          <w:bCs/>
          <w:sz w:val="24"/>
          <w:szCs w:val="24"/>
        </w:rPr>
        <w:t>Profili</w:t>
      </w:r>
      <w:r>
        <w:rPr>
          <w:rFonts w:ascii="Times New Roman" w:hAnsi="Times New Roman"/>
          <w:bCs/>
          <w:sz w:val="24"/>
          <w:szCs w:val="24"/>
        </w:rPr>
        <w:t>t</w:t>
      </w:r>
      <w:r w:rsidRPr="00BD0F56">
        <w:rPr>
          <w:rFonts w:ascii="Times New Roman" w:hAnsi="Times New Roman"/>
          <w:bCs/>
          <w:sz w:val="24"/>
          <w:szCs w:val="24"/>
        </w:rPr>
        <w:t xml:space="preserve">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Shërbime udhëtimi dhe turizmi -2 vjeçar, Niveli IV i KSHK.</w:t>
      </w:r>
    </w:p>
    <w:p w14:paraId="08A953E0" w14:textId="77777777" w:rsidR="00A8637F" w:rsidRDefault="00A8637F" w:rsidP="00A8637F">
      <w:pPr>
        <w:pStyle w:val="ListParagraph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3037B95" w14:textId="77777777" w:rsidR="00A8637F" w:rsidRPr="0035061C" w:rsidRDefault="00A8637F" w:rsidP="00A8637F">
      <w:pPr>
        <w:spacing w:after="1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5061C">
        <w:rPr>
          <w:rFonts w:ascii="Times New Roman" w:hAnsi="Times New Roman"/>
          <w:b/>
          <w:sz w:val="24"/>
          <w:szCs w:val="24"/>
          <w:lang w:val="en-US"/>
        </w:rPr>
        <w:t xml:space="preserve">V.  </w:t>
      </w:r>
      <w:proofErr w:type="spellStart"/>
      <w:r w:rsidRPr="0035061C">
        <w:rPr>
          <w:rFonts w:ascii="Times New Roman" w:hAnsi="Times New Roman"/>
          <w:b/>
          <w:sz w:val="24"/>
          <w:szCs w:val="24"/>
          <w:lang w:val="en-US"/>
        </w:rPr>
        <w:t>Skeletkurrikula</w:t>
      </w:r>
      <w:proofErr w:type="spellEnd"/>
      <w:r w:rsidRPr="0035061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5061C">
        <w:rPr>
          <w:rFonts w:ascii="Times New Roman" w:hAnsi="Times New Roman"/>
          <w:b/>
          <w:sz w:val="24"/>
          <w:szCs w:val="24"/>
          <w:lang w:val="en-US"/>
        </w:rPr>
        <w:t>të</w:t>
      </w:r>
      <w:proofErr w:type="spellEnd"/>
      <w:r w:rsidRPr="0035061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5061C">
        <w:rPr>
          <w:rFonts w:ascii="Times New Roman" w:hAnsi="Times New Roman"/>
          <w:b/>
          <w:sz w:val="24"/>
          <w:szCs w:val="24"/>
          <w:lang w:val="en-US"/>
        </w:rPr>
        <w:t>rishikuara</w:t>
      </w:r>
      <w:proofErr w:type="spellEnd"/>
      <w:r w:rsidRPr="0035061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5061C">
        <w:rPr>
          <w:rFonts w:ascii="Times New Roman" w:hAnsi="Times New Roman"/>
          <w:b/>
          <w:sz w:val="24"/>
          <w:szCs w:val="24"/>
          <w:lang w:val="en-US"/>
        </w:rPr>
        <w:t>të</w:t>
      </w:r>
      <w:proofErr w:type="spellEnd"/>
      <w:r w:rsidRPr="0035061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5061C">
        <w:rPr>
          <w:rFonts w:ascii="Times New Roman" w:hAnsi="Times New Roman"/>
          <w:b/>
          <w:sz w:val="24"/>
          <w:szCs w:val="24"/>
          <w:lang w:val="en-US"/>
        </w:rPr>
        <w:t>Arsimit</w:t>
      </w:r>
      <w:proofErr w:type="spellEnd"/>
      <w:r w:rsidRPr="0035061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5061C">
        <w:rPr>
          <w:rFonts w:ascii="Times New Roman" w:hAnsi="Times New Roman"/>
          <w:b/>
          <w:sz w:val="24"/>
          <w:szCs w:val="24"/>
          <w:lang w:val="en-US"/>
        </w:rPr>
        <w:t>Profesional</w:t>
      </w:r>
      <w:proofErr w:type="spellEnd"/>
      <w:r w:rsidRPr="0035061C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35061C">
        <w:rPr>
          <w:rFonts w:ascii="Times New Roman" w:hAnsi="Times New Roman"/>
          <w:b/>
          <w:sz w:val="24"/>
          <w:szCs w:val="24"/>
          <w:lang w:val="en-US"/>
        </w:rPr>
        <w:t>të</w:t>
      </w:r>
      <w:proofErr w:type="spellEnd"/>
      <w:r w:rsidRPr="0035061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35061C">
        <w:rPr>
          <w:rFonts w:ascii="Times New Roman" w:hAnsi="Times New Roman"/>
          <w:b/>
          <w:sz w:val="24"/>
          <w:szCs w:val="24"/>
          <w:lang w:val="en-US"/>
        </w:rPr>
        <w:t>Nivelit</w:t>
      </w:r>
      <w:proofErr w:type="spellEnd"/>
      <w:r w:rsidRPr="0035061C">
        <w:rPr>
          <w:rFonts w:ascii="Times New Roman" w:hAnsi="Times New Roman"/>
          <w:b/>
          <w:sz w:val="24"/>
          <w:szCs w:val="24"/>
          <w:lang w:val="en-US"/>
        </w:rPr>
        <w:t xml:space="preserve"> II </w:t>
      </w:r>
      <w:proofErr w:type="spellStart"/>
      <w:r w:rsidRPr="0035061C">
        <w:rPr>
          <w:rFonts w:ascii="Times New Roman" w:hAnsi="Times New Roman"/>
          <w:b/>
          <w:sz w:val="24"/>
          <w:szCs w:val="24"/>
          <w:lang w:val="en-US"/>
        </w:rPr>
        <w:t>të</w:t>
      </w:r>
      <w:proofErr w:type="spellEnd"/>
      <w:r w:rsidRPr="0035061C">
        <w:rPr>
          <w:rFonts w:ascii="Times New Roman" w:hAnsi="Times New Roman"/>
          <w:b/>
          <w:sz w:val="24"/>
          <w:szCs w:val="24"/>
          <w:lang w:val="en-US"/>
        </w:rPr>
        <w:t xml:space="preserve"> KSHK-</w:t>
      </w:r>
      <w:proofErr w:type="spellStart"/>
      <w:r w:rsidRPr="0035061C">
        <w:rPr>
          <w:rFonts w:ascii="Times New Roman" w:hAnsi="Times New Roman"/>
          <w:b/>
          <w:sz w:val="24"/>
          <w:szCs w:val="24"/>
          <w:lang w:val="en-US"/>
        </w:rPr>
        <w:t>së</w:t>
      </w:r>
      <w:proofErr w:type="spellEnd"/>
      <w:r w:rsidRPr="0035061C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17A900B6" w14:textId="77777777" w:rsidR="00A8637F" w:rsidRPr="00EC6B35" w:rsidRDefault="00A8637F" w:rsidP="00A8637F">
      <w:pPr>
        <w:numPr>
          <w:ilvl w:val="0"/>
          <w:numId w:val="62"/>
        </w:numPr>
        <w:spacing w:after="60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>Detari, Niv. II i KSHK</w:t>
      </w:r>
    </w:p>
    <w:p w14:paraId="498D0A14" w14:textId="77777777" w:rsidR="00A8637F" w:rsidRPr="00EC6B35" w:rsidRDefault="00A8637F" w:rsidP="00A8637F">
      <w:pPr>
        <w:numPr>
          <w:ilvl w:val="0"/>
          <w:numId w:val="62"/>
        </w:numPr>
        <w:spacing w:after="60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Shërbime sociale dhe shëndetësore, Niv. II i KSHK </w:t>
      </w:r>
    </w:p>
    <w:p w14:paraId="42C87170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Tekstil konfeksione, Niv. II i KSHK </w:t>
      </w:r>
    </w:p>
    <w:p w14:paraId="1EB4BD2A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Mekanikë, Niv. II i KSHK </w:t>
      </w:r>
    </w:p>
    <w:p w14:paraId="16C9C82E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Pyje, Niv. II i KSHK </w:t>
      </w:r>
    </w:p>
    <w:p w14:paraId="561150F8" w14:textId="77777777" w:rsidR="00A8637F" w:rsidRPr="00EC6B35" w:rsidRDefault="00A8637F" w:rsidP="00A8637F">
      <w:pPr>
        <w:numPr>
          <w:ilvl w:val="0"/>
          <w:numId w:val="62"/>
        </w:numPr>
        <w:spacing w:after="60"/>
        <w:ind w:left="810" w:hanging="4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>Shërbime mjetesh transporti, Niv. IV i KSHK</w:t>
      </w:r>
    </w:p>
    <w:p w14:paraId="715C2623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Teknologji ushqimore, Niv. II i KSHK </w:t>
      </w:r>
    </w:p>
    <w:p w14:paraId="77300A11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Ndërtim, Niv. II i KSHK </w:t>
      </w:r>
    </w:p>
    <w:p w14:paraId="08FF2A09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Gjeodezi, Niv. II i KSHK </w:t>
      </w:r>
    </w:p>
    <w:p w14:paraId="3FFC587C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Përpunim druri, Niv. II i KSHK </w:t>
      </w:r>
    </w:p>
    <w:p w14:paraId="4EDB763F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Elektroteknikë, Niv. II i KSHK </w:t>
      </w:r>
    </w:p>
    <w:p w14:paraId="545429A0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Hoteleri turizëm, Niv. II i KSHK </w:t>
      </w:r>
    </w:p>
    <w:p w14:paraId="3BCDB7B1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Bujqësi, Niv. II i KSHK </w:t>
      </w:r>
    </w:p>
    <w:p w14:paraId="5E0CCF99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Agrobiznes, Niv. II i KSHK </w:t>
      </w:r>
    </w:p>
    <w:p w14:paraId="2C8519AB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Gjeologji miniera, Niv. II i KSHK </w:t>
      </w:r>
    </w:p>
    <w:p w14:paraId="09367CFB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Ekonomi biznes, Niv. II i KSHK </w:t>
      </w:r>
    </w:p>
    <w:p w14:paraId="0A656415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Veterinari, Niv. II i KSHK </w:t>
      </w:r>
    </w:p>
    <w:p w14:paraId="6EBD2443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Teknologji kimike, Niv. II i KSHK </w:t>
      </w:r>
    </w:p>
    <w:p w14:paraId="692505BD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Teknologji informacioni dhe komunikimi, Niv. II i KSHK </w:t>
      </w:r>
    </w:p>
    <w:p w14:paraId="4C5A16F9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Termohidraulikë, Niv. II i KSHK </w:t>
      </w:r>
    </w:p>
    <w:p w14:paraId="37303D34" w14:textId="77777777" w:rsidR="00A8637F" w:rsidRPr="00EC6B35" w:rsidRDefault="00A8637F" w:rsidP="00A8637F">
      <w:pPr>
        <w:pStyle w:val="ListParagraph"/>
        <w:numPr>
          <w:ilvl w:val="0"/>
          <w:numId w:val="62"/>
        </w:numPr>
        <w:spacing w:after="60"/>
        <w:ind w:left="810" w:hanging="45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Skeletkurrikuli i D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>rejtimi</w:t>
      </w:r>
      <w:r>
        <w:rPr>
          <w:rFonts w:ascii="Times New Roman" w:eastAsia="Times New Roman" w:hAnsi="Times New Roman"/>
          <w:sz w:val="24"/>
          <w:szCs w:val="24"/>
          <w:lang w:val="pt-BR"/>
        </w:rPr>
        <w:t>t</w:t>
      </w:r>
      <w:r w:rsidRPr="00BD0F56">
        <w:rPr>
          <w:rFonts w:ascii="Times New Roman" w:eastAsia="Times New Roman" w:hAnsi="Times New Roman"/>
          <w:sz w:val="24"/>
          <w:szCs w:val="24"/>
          <w:lang w:val="pt-BR"/>
        </w:rPr>
        <w:t xml:space="preserve"> mësimor </w:t>
      </w:r>
      <w:r>
        <w:rPr>
          <w:rFonts w:ascii="Times New Roman" w:eastAsia="Times New Roman" w:hAnsi="Times New Roman"/>
          <w:sz w:val="24"/>
          <w:szCs w:val="24"/>
          <w:lang w:val="pt-BR"/>
        </w:rPr>
        <w:t xml:space="preserve">- </w:t>
      </w:r>
      <w:r w:rsidRPr="00EC6B35">
        <w:rPr>
          <w:rFonts w:ascii="Times New Roman" w:hAnsi="Times New Roman"/>
          <w:bCs/>
          <w:sz w:val="24"/>
          <w:szCs w:val="24"/>
        </w:rPr>
        <w:t xml:space="preserve">Kërkim, shpim, shfrytëzim nafte, gazi dhe uji, Niv. II i KSHK </w:t>
      </w:r>
    </w:p>
    <w:p w14:paraId="50A8B933" w14:textId="77777777" w:rsidR="00A8637F" w:rsidRPr="0035061C" w:rsidRDefault="00A8637F" w:rsidP="00A8637F">
      <w:pPr>
        <w:pStyle w:val="ListParagraph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35061C">
        <w:rPr>
          <w:rFonts w:ascii="Times New Roman" w:hAnsi="Times New Roman"/>
          <w:b/>
          <w:sz w:val="24"/>
          <w:szCs w:val="24"/>
        </w:rPr>
        <w:t>VI.Programe të reja të kurseve të unifikuara (7 PKU):</w:t>
      </w:r>
    </w:p>
    <w:p w14:paraId="73D5B40A" w14:textId="77777777" w:rsidR="00A8637F" w:rsidRPr="00E54A10" w:rsidRDefault="00A8637F" w:rsidP="00A8637F">
      <w:pPr>
        <w:numPr>
          <w:ilvl w:val="0"/>
          <w:numId w:val="63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54A10">
        <w:rPr>
          <w:rFonts w:ascii="Times New Roman" w:hAnsi="Times New Roman"/>
          <w:bCs/>
          <w:sz w:val="24"/>
          <w:szCs w:val="24"/>
        </w:rPr>
        <w:t>Programi i kursit të unifikuar “Bazat e programimit në Python”.</w:t>
      </w:r>
    </w:p>
    <w:p w14:paraId="6868CDA7" w14:textId="77777777" w:rsidR="00A8637F" w:rsidRPr="00E54A10" w:rsidRDefault="00A8637F" w:rsidP="00A8637F">
      <w:pPr>
        <w:numPr>
          <w:ilvl w:val="0"/>
          <w:numId w:val="63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54A10">
        <w:rPr>
          <w:rFonts w:ascii="Times New Roman" w:hAnsi="Times New Roman"/>
          <w:bCs/>
          <w:sz w:val="24"/>
          <w:szCs w:val="24"/>
        </w:rPr>
        <w:t xml:space="preserve">Programi i kursit të unifikuar “Ndërtimi i aplikacionit </w:t>
      </w:r>
      <w:r>
        <w:rPr>
          <w:rFonts w:ascii="Times New Roman" w:hAnsi="Times New Roman"/>
          <w:bCs/>
          <w:sz w:val="24"/>
          <w:szCs w:val="24"/>
        </w:rPr>
        <w:t>ë</w:t>
      </w:r>
      <w:r w:rsidRPr="00E54A10">
        <w:rPr>
          <w:rFonts w:ascii="Times New Roman" w:hAnsi="Times New Roman"/>
          <w:bCs/>
          <w:sz w:val="24"/>
          <w:szCs w:val="24"/>
        </w:rPr>
        <w:t>eb në Python”.</w:t>
      </w:r>
    </w:p>
    <w:p w14:paraId="17A680C6" w14:textId="77777777" w:rsidR="00A8637F" w:rsidRPr="00E54A10" w:rsidRDefault="00A8637F" w:rsidP="00A8637F">
      <w:pPr>
        <w:numPr>
          <w:ilvl w:val="0"/>
          <w:numId w:val="63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54A10">
        <w:rPr>
          <w:rFonts w:ascii="Times New Roman" w:hAnsi="Times New Roman"/>
          <w:bCs/>
          <w:sz w:val="24"/>
          <w:szCs w:val="24"/>
        </w:rPr>
        <w:t>Programi i kursit të unifikuar “Python në shkencën e të dhënave (data science)”.</w:t>
      </w:r>
    </w:p>
    <w:p w14:paraId="69A6DE21" w14:textId="77777777" w:rsidR="00A8637F" w:rsidRPr="00E54A10" w:rsidRDefault="00A8637F" w:rsidP="00A8637F">
      <w:pPr>
        <w:numPr>
          <w:ilvl w:val="0"/>
          <w:numId w:val="63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54A10">
        <w:rPr>
          <w:rFonts w:ascii="Times New Roman" w:hAnsi="Times New Roman"/>
          <w:bCs/>
          <w:sz w:val="24"/>
          <w:szCs w:val="24"/>
        </w:rPr>
        <w:t>Programi i kursit të unifikuar “Teknikë rrjeti kompjuterik”.</w:t>
      </w:r>
    </w:p>
    <w:p w14:paraId="41A48CA7" w14:textId="77777777" w:rsidR="00A8637F" w:rsidRPr="00E54A10" w:rsidRDefault="00A8637F" w:rsidP="00A8637F">
      <w:pPr>
        <w:numPr>
          <w:ilvl w:val="0"/>
          <w:numId w:val="63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54A10">
        <w:rPr>
          <w:rFonts w:ascii="Times New Roman" w:hAnsi="Times New Roman"/>
          <w:bCs/>
          <w:sz w:val="24"/>
          <w:szCs w:val="24"/>
        </w:rPr>
        <w:t>Programi i kursit të unifikuar “Kujdestar fëmijësh”.</w:t>
      </w:r>
    </w:p>
    <w:p w14:paraId="60B4B563" w14:textId="77777777" w:rsidR="00A8637F" w:rsidRPr="00E54A10" w:rsidRDefault="00A8637F" w:rsidP="00A8637F">
      <w:pPr>
        <w:numPr>
          <w:ilvl w:val="0"/>
          <w:numId w:val="63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54A10">
        <w:rPr>
          <w:rFonts w:ascii="Times New Roman" w:hAnsi="Times New Roman"/>
          <w:bCs/>
          <w:sz w:val="24"/>
          <w:szCs w:val="24"/>
        </w:rPr>
        <w:t>Programi i kursit të unifikuar “Kujdestar për të moshuar”.</w:t>
      </w:r>
    </w:p>
    <w:p w14:paraId="0F9F8530" w14:textId="77777777" w:rsidR="00A8637F" w:rsidRPr="00E54A10" w:rsidRDefault="00A8637F" w:rsidP="00A8637F">
      <w:pPr>
        <w:numPr>
          <w:ilvl w:val="0"/>
          <w:numId w:val="63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54A10">
        <w:rPr>
          <w:rFonts w:ascii="Times New Roman" w:hAnsi="Times New Roman"/>
          <w:bCs/>
          <w:sz w:val="24"/>
          <w:szCs w:val="24"/>
        </w:rPr>
        <w:t>Programi i kursit të unifikuar “Picajol”.</w:t>
      </w:r>
    </w:p>
    <w:p w14:paraId="75C53D54" w14:textId="77777777" w:rsidR="00A8637F" w:rsidRPr="00E54A10" w:rsidRDefault="00A8637F" w:rsidP="00A8637F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2ACEB6E1" w14:textId="77777777" w:rsidR="00A8637F" w:rsidRPr="0035061C" w:rsidRDefault="00A8637F" w:rsidP="00A8637F">
      <w:pPr>
        <w:pStyle w:val="ListParagraph"/>
        <w:spacing w:after="0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35061C">
        <w:rPr>
          <w:rFonts w:ascii="Times New Roman" w:hAnsi="Times New Roman"/>
          <w:b/>
          <w:sz w:val="24"/>
          <w:szCs w:val="24"/>
        </w:rPr>
        <w:t>VII.Programe të rishikuara të kurseve të unifikuara (3 PKU):</w:t>
      </w:r>
    </w:p>
    <w:p w14:paraId="574A96DA" w14:textId="77777777" w:rsidR="00A8637F" w:rsidRPr="00E54A10" w:rsidRDefault="00A8637F" w:rsidP="00A8637F">
      <w:pPr>
        <w:pStyle w:val="ListParagraph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389FD1D" w14:textId="77777777" w:rsidR="00A8637F" w:rsidRPr="00E54A10" w:rsidRDefault="00A8637F" w:rsidP="00A8637F">
      <w:pPr>
        <w:pStyle w:val="ListParagraph"/>
        <w:numPr>
          <w:ilvl w:val="3"/>
          <w:numId w:val="63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54A10">
        <w:rPr>
          <w:rFonts w:ascii="Times New Roman" w:hAnsi="Times New Roman"/>
          <w:bCs/>
          <w:sz w:val="24"/>
          <w:szCs w:val="24"/>
        </w:rPr>
        <w:t>Programi i kursit të unifikuar “Termohidraulikë”.</w:t>
      </w:r>
    </w:p>
    <w:p w14:paraId="3FC02C29" w14:textId="77777777" w:rsidR="00A8637F" w:rsidRPr="00E54A10" w:rsidRDefault="00A8637F" w:rsidP="00A8637F">
      <w:pPr>
        <w:pStyle w:val="ListParagraph"/>
        <w:numPr>
          <w:ilvl w:val="3"/>
          <w:numId w:val="63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54A10">
        <w:rPr>
          <w:rFonts w:ascii="Times New Roman" w:hAnsi="Times New Roman"/>
          <w:bCs/>
          <w:sz w:val="24"/>
          <w:szCs w:val="24"/>
        </w:rPr>
        <w:t>Programi i kursit të unifikuar “Rrobaqepësi”.</w:t>
      </w:r>
    </w:p>
    <w:p w14:paraId="4A6AE694" w14:textId="77777777" w:rsidR="00A8637F" w:rsidRPr="00E54A10" w:rsidRDefault="00A8637F" w:rsidP="00A8637F">
      <w:pPr>
        <w:pStyle w:val="ListParagraph"/>
        <w:numPr>
          <w:ilvl w:val="3"/>
          <w:numId w:val="63"/>
        </w:num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E54A10">
        <w:rPr>
          <w:rFonts w:ascii="Times New Roman" w:hAnsi="Times New Roman"/>
          <w:bCs/>
          <w:sz w:val="24"/>
          <w:szCs w:val="24"/>
        </w:rPr>
        <w:t>Programi i kursit të unifikuar “Shërbime në bar restorant”.</w:t>
      </w:r>
    </w:p>
    <w:p w14:paraId="021C92C3" w14:textId="77777777" w:rsidR="00A8637F" w:rsidRPr="003E34B1" w:rsidRDefault="00A8637F" w:rsidP="00A8637F">
      <w:pPr>
        <w:pStyle w:val="ListParagraph"/>
        <w:spacing w:after="0"/>
        <w:ind w:left="907"/>
        <w:contextualSpacing w:val="0"/>
        <w:rPr>
          <w:rFonts w:ascii="Times New Roman" w:hAnsi="Times New Roman"/>
          <w:sz w:val="24"/>
          <w:szCs w:val="24"/>
        </w:rPr>
      </w:pPr>
    </w:p>
    <w:p w14:paraId="1D36F1E6" w14:textId="77777777" w:rsidR="00A8637F" w:rsidRPr="0035061C" w:rsidRDefault="00A8637F" w:rsidP="00A8637F">
      <w:pPr>
        <w:spacing w:after="0"/>
        <w:rPr>
          <w:rFonts w:ascii="Times New Roman" w:hAnsi="Times New Roman"/>
          <w:b/>
          <w:sz w:val="24"/>
          <w:szCs w:val="24"/>
        </w:rPr>
      </w:pPr>
      <w:r w:rsidRPr="0035061C">
        <w:rPr>
          <w:rFonts w:ascii="Times New Roman" w:hAnsi="Times New Roman"/>
          <w:b/>
          <w:sz w:val="24"/>
          <w:szCs w:val="24"/>
        </w:rPr>
        <w:t>VIII. Materiale mësimore mbështetëse për lëndët/modulet profesionale (20 materiale mësimore mbështetëse):</w:t>
      </w:r>
    </w:p>
    <w:p w14:paraId="5FEABABB" w14:textId="77777777" w:rsidR="00A8637F" w:rsidRPr="003E34B1" w:rsidRDefault="00A8637F" w:rsidP="00A8637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0A6EED" w14:textId="77777777" w:rsidR="00A8637F" w:rsidRDefault="00A8637F" w:rsidP="00A8637F">
      <w:pPr>
        <w:pStyle w:val="ListParagraph"/>
        <w:widowControl w:val="0"/>
        <w:numPr>
          <w:ilvl w:val="0"/>
          <w:numId w:val="57"/>
        </w:numPr>
        <w:tabs>
          <w:tab w:val="left" w:pos="360"/>
        </w:tabs>
        <w:autoSpaceDE w:val="0"/>
        <w:autoSpaceDN w:val="0"/>
        <w:adjustRightInd w:val="0"/>
        <w:spacing w:after="0"/>
        <w:ind w:left="360" w:right="438"/>
        <w:contextualSpacing w:val="0"/>
        <w:rPr>
          <w:rFonts w:ascii="Times New Roman" w:hAnsi="Times New Roman"/>
          <w:sz w:val="24"/>
          <w:szCs w:val="24"/>
        </w:rPr>
      </w:pPr>
      <w:r w:rsidRPr="00C40A8C">
        <w:rPr>
          <w:rFonts w:ascii="Times New Roman" w:hAnsi="Times New Roman"/>
          <w:sz w:val="24"/>
          <w:szCs w:val="24"/>
        </w:rPr>
        <w:t>Moduli - Diagnostikimi në sistemet elektrike, elektronike dhe mekatronike në automjet</w:t>
      </w:r>
      <w:r>
        <w:rPr>
          <w:rFonts w:ascii="Times New Roman" w:hAnsi="Times New Roman"/>
          <w:sz w:val="24"/>
          <w:szCs w:val="24"/>
        </w:rPr>
        <w:t>, Viti I, pas të mesmes, Niv.V i KSHK, drejtimi mësimor “</w:t>
      </w:r>
      <w:r w:rsidRPr="00C40A8C">
        <w:rPr>
          <w:rFonts w:ascii="Times New Roman" w:hAnsi="Times New Roman"/>
          <w:sz w:val="24"/>
          <w:szCs w:val="24"/>
        </w:rPr>
        <w:t>Diagnostikim – menaxhim në autoservis</w:t>
      </w:r>
      <w:r>
        <w:rPr>
          <w:rFonts w:ascii="Times New Roman" w:hAnsi="Times New Roman"/>
          <w:sz w:val="24"/>
          <w:szCs w:val="24"/>
        </w:rPr>
        <w:t>”.</w:t>
      </w:r>
    </w:p>
    <w:p w14:paraId="6A4E4F83" w14:textId="77777777" w:rsidR="00A8637F" w:rsidRPr="00C40A8C" w:rsidRDefault="00A8637F" w:rsidP="00A8637F">
      <w:pPr>
        <w:pStyle w:val="ListParagraph"/>
        <w:widowControl w:val="0"/>
        <w:numPr>
          <w:ilvl w:val="0"/>
          <w:numId w:val="57"/>
        </w:numPr>
        <w:tabs>
          <w:tab w:val="left" w:pos="360"/>
        </w:tabs>
        <w:autoSpaceDE w:val="0"/>
        <w:autoSpaceDN w:val="0"/>
        <w:adjustRightInd w:val="0"/>
        <w:spacing w:after="0"/>
        <w:ind w:left="360" w:right="438"/>
        <w:contextualSpacing w:val="0"/>
        <w:rPr>
          <w:rFonts w:ascii="Times New Roman" w:hAnsi="Times New Roman"/>
          <w:sz w:val="24"/>
          <w:szCs w:val="24"/>
        </w:rPr>
      </w:pPr>
      <w:r w:rsidRPr="00C40A8C">
        <w:rPr>
          <w:rFonts w:ascii="Times New Roman" w:hAnsi="Times New Roman"/>
          <w:sz w:val="24"/>
          <w:szCs w:val="24"/>
        </w:rPr>
        <w:t>Lënd</w:t>
      </w:r>
      <w:r>
        <w:rPr>
          <w:rFonts w:ascii="Times New Roman" w:hAnsi="Times New Roman"/>
          <w:sz w:val="24"/>
          <w:szCs w:val="24"/>
        </w:rPr>
        <w:t xml:space="preserve">a - </w:t>
      </w:r>
      <w:r w:rsidRPr="00C40A8C">
        <w:rPr>
          <w:rFonts w:ascii="Times New Roman" w:hAnsi="Times New Roman"/>
          <w:sz w:val="24"/>
          <w:szCs w:val="24"/>
        </w:rPr>
        <w:t xml:space="preserve">Teknikë instalimi e sistemeve termohidraulike, kl. 13 </w:t>
      </w:r>
      <w:r>
        <w:rPr>
          <w:rFonts w:ascii="Times New Roman" w:hAnsi="Times New Roman"/>
          <w:sz w:val="24"/>
          <w:szCs w:val="24"/>
        </w:rPr>
        <w:t>, Niv.IV i KSHK, drejtimi mësimor “Termohidraulikë”.</w:t>
      </w:r>
    </w:p>
    <w:p w14:paraId="594D577D" w14:textId="77777777" w:rsidR="00A8637F" w:rsidRDefault="00A8637F" w:rsidP="00A8637F">
      <w:pPr>
        <w:pStyle w:val="NoSpacing"/>
        <w:numPr>
          <w:ilvl w:val="0"/>
          <w:numId w:val="57"/>
        </w:numPr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C40A8C">
        <w:rPr>
          <w:rFonts w:ascii="Times New Roman" w:hAnsi="Times New Roman"/>
          <w:color w:val="auto"/>
          <w:sz w:val="24"/>
          <w:szCs w:val="24"/>
          <w:lang w:val="sq-AL"/>
        </w:rPr>
        <w:t>L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C40A8C">
        <w:rPr>
          <w:rFonts w:ascii="Times New Roman" w:hAnsi="Times New Roman"/>
          <w:color w:val="auto"/>
          <w:sz w:val="24"/>
          <w:szCs w:val="24"/>
          <w:lang w:val="sq-AL"/>
        </w:rPr>
        <w:t>nda -</w:t>
      </w: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 </w:t>
      </w:r>
      <w:r w:rsidRPr="00C40A8C">
        <w:rPr>
          <w:rFonts w:ascii="Times New Roman" w:hAnsi="Times New Roman"/>
          <w:color w:val="auto"/>
          <w:sz w:val="24"/>
          <w:szCs w:val="24"/>
          <w:lang w:val="sq-AL"/>
        </w:rPr>
        <w:t>Bazat e qepjes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</w:t>
      </w:r>
      <w:r w:rsidRPr="00C40A8C">
        <w:rPr>
          <w:rFonts w:ascii="Times New Roman" w:hAnsi="Times New Roman"/>
          <w:color w:val="auto"/>
          <w:sz w:val="24"/>
          <w:szCs w:val="24"/>
          <w:lang w:val="sq-AL"/>
        </w:rPr>
        <w:t xml:space="preserve"> kl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.</w:t>
      </w:r>
      <w:r w:rsidRPr="00C40A8C">
        <w:rPr>
          <w:rFonts w:ascii="Times New Roman" w:hAnsi="Times New Roman"/>
          <w:color w:val="auto"/>
          <w:sz w:val="24"/>
          <w:szCs w:val="24"/>
          <w:lang w:val="sq-AL"/>
        </w:rPr>
        <w:t xml:space="preserve"> 10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 Niv.II i KSHK, drejtimi mësimor “Tekstil-konfeksion”.</w:t>
      </w:r>
    </w:p>
    <w:p w14:paraId="07223CC4" w14:textId="77777777" w:rsidR="00A8637F" w:rsidRDefault="00A8637F" w:rsidP="00A8637F">
      <w:pPr>
        <w:pStyle w:val="NoSpacing"/>
        <w:numPr>
          <w:ilvl w:val="0"/>
          <w:numId w:val="57"/>
        </w:numPr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L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nda - Teknik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 xml:space="preserve"> e punimeve t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 xml:space="preserve"> bojatisjes dhe patinimit</w:t>
      </w: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, 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kl 12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 Niv.III i KSHK, profili mësimor “</w:t>
      </w:r>
      <w:r w:rsidRPr="00A31DCB">
        <w:rPr>
          <w:rFonts w:ascii="Times New Roman" w:hAnsi="Times New Roman"/>
          <w:color w:val="auto"/>
          <w:sz w:val="24"/>
          <w:szCs w:val="24"/>
          <w:lang w:val="sq-AL"/>
        </w:rPr>
        <w:t>Punime dekorative dhe bojatisje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”.</w:t>
      </w:r>
    </w:p>
    <w:p w14:paraId="4781E353" w14:textId="77777777" w:rsidR="00A8637F" w:rsidRDefault="00A8637F" w:rsidP="00A8637F">
      <w:pPr>
        <w:pStyle w:val="NoSpacing"/>
        <w:numPr>
          <w:ilvl w:val="0"/>
          <w:numId w:val="57"/>
        </w:numPr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lastRenderedPageBreak/>
        <w:t>L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nda - Mbrojtja e pyjeve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 xml:space="preserve"> kl 11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 Niv.II i mKSHK, drejtimi mësimor “Pyje”.</w:t>
      </w:r>
    </w:p>
    <w:p w14:paraId="5CFAC2DD" w14:textId="77777777" w:rsidR="00A8637F" w:rsidRDefault="00A8637F" w:rsidP="00A8637F">
      <w:pPr>
        <w:pStyle w:val="NoSpacing"/>
        <w:numPr>
          <w:ilvl w:val="0"/>
          <w:numId w:val="57"/>
        </w:numPr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L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nda - Infrastuktura inxhin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i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erike me elemente projekti”</w:t>
      </w: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, 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kl.13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 Niv.IV i KSHK, drejtimi mësimor “Ndërtim”.</w:t>
      </w:r>
    </w:p>
    <w:p w14:paraId="1B127EB7" w14:textId="77777777" w:rsidR="00A8637F" w:rsidRDefault="00A8637F" w:rsidP="00A8637F">
      <w:pPr>
        <w:pStyle w:val="NoSpacing"/>
        <w:numPr>
          <w:ilvl w:val="0"/>
          <w:numId w:val="57"/>
        </w:numPr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L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nda - Gerontologji e p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rgjithshme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 xml:space="preserve"> kl.12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 Niv.III i KSHK, profili mësimor “Shërbime kujdesi për të moshuar”.</w:t>
      </w:r>
    </w:p>
    <w:p w14:paraId="2F93F192" w14:textId="77777777" w:rsidR="00A8637F" w:rsidRDefault="00A8637F" w:rsidP="00A8637F">
      <w:pPr>
        <w:pStyle w:val="NoSpacing"/>
        <w:numPr>
          <w:ilvl w:val="0"/>
          <w:numId w:val="57"/>
        </w:numPr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L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nda - Bazat e Sip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rmarrjes kl.13</w:t>
      </w: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 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(Temat 12 e13)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 Niv.IV i KSHK</w:t>
      </w:r>
    </w:p>
    <w:p w14:paraId="59A745A1" w14:textId="77777777" w:rsidR="00A8637F" w:rsidRDefault="00A8637F" w:rsidP="00A8637F">
      <w:pPr>
        <w:pStyle w:val="NoSpacing"/>
        <w:numPr>
          <w:ilvl w:val="0"/>
          <w:numId w:val="57"/>
        </w:numPr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L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nda - Bazat e qepjes</w:t>
      </w: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, 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kl.11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 Niv.II i KSHK, drejtimi mësimor “Tekstil-konfeksione”.</w:t>
      </w:r>
    </w:p>
    <w:p w14:paraId="0127184B" w14:textId="77777777" w:rsidR="00A8637F" w:rsidRDefault="00A8637F" w:rsidP="00A8637F">
      <w:pPr>
        <w:pStyle w:val="NoSpacing"/>
        <w:numPr>
          <w:ilvl w:val="0"/>
          <w:numId w:val="57"/>
        </w:numPr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L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nda - Pediatri e p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rgjith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ësh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 xml:space="preserve">me </w:t>
      </w: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, </w:t>
      </w:r>
      <w:r w:rsidRPr="009E50E2">
        <w:rPr>
          <w:rFonts w:ascii="Times New Roman" w:hAnsi="Times New Roman"/>
          <w:color w:val="auto"/>
          <w:sz w:val="24"/>
          <w:szCs w:val="24"/>
          <w:lang w:val="sq-AL"/>
        </w:rPr>
        <w:t>kl.12</w:t>
      </w:r>
      <w:r>
        <w:rPr>
          <w:rFonts w:ascii="Times New Roman" w:hAnsi="Times New Roman"/>
          <w:color w:val="auto"/>
          <w:sz w:val="24"/>
          <w:szCs w:val="24"/>
          <w:lang w:val="sq-AL"/>
        </w:rPr>
        <w:t>, Niv.III i KSHK, profili mësimor “Shërbime kujdesi për fëmijë”.</w:t>
      </w:r>
    </w:p>
    <w:p w14:paraId="53DBB0D0" w14:textId="77777777" w:rsidR="00A8637F" w:rsidRPr="00CC4ABC" w:rsidRDefault="00A8637F" w:rsidP="00A8637F">
      <w:pPr>
        <w:pStyle w:val="NoSpacing"/>
        <w:numPr>
          <w:ilvl w:val="0"/>
          <w:numId w:val="57"/>
        </w:numPr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Lënda -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>Shërbime mekatronike në automjete</w:t>
      </w:r>
      <w:r w:rsidRPr="00CC4ABC">
        <w:rPr>
          <w:rFonts w:ascii="Times New Roman" w:hAnsi="Times New Roman"/>
          <w:color w:val="auto"/>
          <w:sz w:val="24"/>
          <w:szCs w:val="24"/>
          <w:lang w:val="sq-AL"/>
        </w:rPr>
        <w:t>, kl 12, Niv. IV i KSHK, drejtimi  “Shërbime mjetesh transporti”.</w:t>
      </w:r>
    </w:p>
    <w:p w14:paraId="2E1B04EA" w14:textId="77777777" w:rsidR="00A8637F" w:rsidRPr="00C508F3" w:rsidRDefault="00A8637F" w:rsidP="00A8637F">
      <w:pPr>
        <w:pStyle w:val="NoSpacing"/>
        <w:numPr>
          <w:ilvl w:val="0"/>
          <w:numId w:val="57"/>
        </w:numPr>
        <w:tabs>
          <w:tab w:val="left" w:pos="360"/>
        </w:tabs>
        <w:spacing w:before="0" w:line="276" w:lineRule="auto"/>
        <w:ind w:left="360"/>
        <w:jc w:val="both"/>
        <w:rPr>
          <w:rFonts w:ascii="Times New Roman" w:hAnsi="Times New Roman"/>
          <w:bCs/>
          <w:color w:val="auto"/>
          <w:sz w:val="24"/>
          <w:szCs w:val="24"/>
          <w:lang w:val="sq-AL"/>
        </w:rPr>
      </w:pPr>
      <w:r w:rsidRPr="00CC4ABC">
        <w:rPr>
          <w:rFonts w:ascii="Times New Roman" w:hAnsi="Times New Roman"/>
          <w:color w:val="auto"/>
          <w:sz w:val="24"/>
          <w:szCs w:val="24"/>
          <w:lang w:val="sq-AL"/>
        </w:rPr>
        <w:t xml:space="preserve">Moduli </w:t>
      </w:r>
      <w:r>
        <w:rPr>
          <w:rFonts w:ascii="Times New Roman" w:hAnsi="Times New Roman"/>
          <w:color w:val="auto"/>
          <w:sz w:val="24"/>
          <w:szCs w:val="24"/>
          <w:lang w:val="sq-AL"/>
        </w:rPr>
        <w:t xml:space="preserve">-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Zhvillimi urban dhe teknika e ndërtimit, viti II, Niv.V i KSHK, profili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mësimor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>“Ndërmjetësim i pasurive të paluajtshme” (pas të mesmës).</w:t>
      </w:r>
    </w:p>
    <w:p w14:paraId="5D9852C8" w14:textId="77777777" w:rsidR="00A8637F" w:rsidRPr="00C508F3" w:rsidRDefault="00A8637F" w:rsidP="00A8637F">
      <w:pPr>
        <w:pStyle w:val="NoSpacing"/>
        <w:numPr>
          <w:ilvl w:val="0"/>
          <w:numId w:val="57"/>
        </w:numPr>
        <w:tabs>
          <w:tab w:val="left" w:pos="360"/>
        </w:tabs>
        <w:spacing w:before="0" w:line="276" w:lineRule="auto"/>
        <w:ind w:left="360"/>
        <w:jc w:val="both"/>
        <w:rPr>
          <w:rFonts w:ascii="Times New Roman" w:hAnsi="Times New Roman"/>
          <w:bCs/>
          <w:color w:val="auto"/>
          <w:sz w:val="24"/>
          <w:szCs w:val="24"/>
          <w:lang w:val="sq-AL"/>
        </w:rPr>
      </w:pP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Moduli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-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Marketingu në fushën e ndërmjetësimit, viti I, Niv. V i KSHK, profili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mësimor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>“Ndërmjetësim i pasurive të paluajtshme”.</w:t>
      </w:r>
    </w:p>
    <w:p w14:paraId="37ACB153" w14:textId="77777777" w:rsidR="00A8637F" w:rsidRPr="00C508F3" w:rsidRDefault="00A8637F" w:rsidP="00A8637F">
      <w:pPr>
        <w:pStyle w:val="NoSpacing"/>
        <w:numPr>
          <w:ilvl w:val="0"/>
          <w:numId w:val="57"/>
        </w:numPr>
        <w:tabs>
          <w:tab w:val="left" w:pos="360"/>
        </w:tabs>
        <w:spacing w:before="0" w:line="276" w:lineRule="auto"/>
        <w:ind w:left="360"/>
        <w:jc w:val="both"/>
        <w:rPr>
          <w:rFonts w:ascii="Times New Roman" w:hAnsi="Times New Roman"/>
          <w:bCs/>
          <w:color w:val="auto"/>
          <w:sz w:val="24"/>
          <w:szCs w:val="24"/>
          <w:lang w:val="sq-AL"/>
        </w:rPr>
      </w:pP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Moduli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-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Ndërmjetësimi dhe shitja, viti I, Niv. V i KSHK, profili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mësimor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>“Ndërmjetësim i pasurive të paluajtshme”.</w:t>
      </w:r>
    </w:p>
    <w:p w14:paraId="771BA1DA" w14:textId="77777777" w:rsidR="00A8637F" w:rsidRPr="00C508F3" w:rsidRDefault="00A8637F" w:rsidP="00A8637F">
      <w:pPr>
        <w:pStyle w:val="NoSpacing"/>
        <w:numPr>
          <w:ilvl w:val="0"/>
          <w:numId w:val="57"/>
        </w:numPr>
        <w:tabs>
          <w:tab w:val="left" w:pos="360"/>
        </w:tabs>
        <w:spacing w:before="0" w:line="276" w:lineRule="auto"/>
        <w:ind w:left="360"/>
        <w:jc w:val="both"/>
        <w:rPr>
          <w:rFonts w:ascii="Times New Roman" w:hAnsi="Times New Roman"/>
          <w:bCs/>
          <w:color w:val="auto"/>
          <w:sz w:val="24"/>
          <w:szCs w:val="24"/>
          <w:lang w:val="sq-AL"/>
        </w:rPr>
      </w:pP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Lënda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-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>Parazitologjia, kl.12, Niv.IV i KSHK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>,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 drejtimi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 mësimor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 “Veterinari”.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 </w:t>
      </w:r>
    </w:p>
    <w:p w14:paraId="7A1D2D31" w14:textId="77777777" w:rsidR="00A8637F" w:rsidRPr="00C508F3" w:rsidRDefault="00A8637F" w:rsidP="00A8637F">
      <w:pPr>
        <w:pStyle w:val="NoSpacing"/>
        <w:numPr>
          <w:ilvl w:val="0"/>
          <w:numId w:val="57"/>
        </w:numPr>
        <w:tabs>
          <w:tab w:val="left" w:pos="360"/>
        </w:tabs>
        <w:spacing w:before="0" w:line="276" w:lineRule="auto"/>
        <w:ind w:left="360"/>
        <w:jc w:val="both"/>
        <w:rPr>
          <w:rFonts w:ascii="Times New Roman" w:hAnsi="Times New Roman"/>
          <w:bCs/>
          <w:color w:val="auto"/>
          <w:sz w:val="24"/>
          <w:szCs w:val="24"/>
          <w:lang w:val="sq-AL"/>
        </w:rPr>
      </w:pP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Lënda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-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Riprodhimi i kafshëve, kl.13, në drejtimin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>mësimor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 “Veterinari”.</w:t>
      </w:r>
    </w:p>
    <w:p w14:paraId="4C5B9A86" w14:textId="77777777" w:rsidR="00A8637F" w:rsidRPr="00C508F3" w:rsidRDefault="00A8637F" w:rsidP="00A8637F">
      <w:pPr>
        <w:pStyle w:val="NoSpacing"/>
        <w:numPr>
          <w:ilvl w:val="0"/>
          <w:numId w:val="57"/>
        </w:numPr>
        <w:tabs>
          <w:tab w:val="left" w:pos="360"/>
        </w:tabs>
        <w:spacing w:before="0" w:line="276" w:lineRule="auto"/>
        <w:ind w:left="360"/>
        <w:jc w:val="both"/>
        <w:rPr>
          <w:rFonts w:ascii="Times New Roman" w:hAnsi="Times New Roman"/>
          <w:bCs/>
          <w:color w:val="auto"/>
          <w:sz w:val="24"/>
          <w:szCs w:val="24"/>
          <w:lang w:val="sq-AL"/>
        </w:rPr>
      </w:pP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Lënda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-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Mbarështimi i faunës pyjore, kl.11, në drejtimin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mësimor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>”Pyje”.</w:t>
      </w:r>
    </w:p>
    <w:p w14:paraId="7143EBE8" w14:textId="77777777" w:rsidR="00A8637F" w:rsidRPr="00C508F3" w:rsidRDefault="00A8637F" w:rsidP="00A8637F">
      <w:pPr>
        <w:pStyle w:val="NoSpacing"/>
        <w:numPr>
          <w:ilvl w:val="0"/>
          <w:numId w:val="57"/>
        </w:numPr>
        <w:tabs>
          <w:tab w:val="left" w:pos="360"/>
        </w:tabs>
        <w:spacing w:before="0" w:line="276" w:lineRule="auto"/>
        <w:ind w:left="360"/>
        <w:jc w:val="both"/>
        <w:rPr>
          <w:rFonts w:ascii="Times New Roman" w:hAnsi="Times New Roman"/>
          <w:bCs/>
          <w:color w:val="auto"/>
          <w:sz w:val="24"/>
          <w:szCs w:val="24"/>
          <w:lang w:val="sq-AL"/>
        </w:rPr>
      </w:pP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Lënda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-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Kuadri ligjor në shërbimin social-shëndetësor, kl 13, Niv. IV i KSHK, drejtimi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mësimor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>“Shërbime sociale dhe shëndetësore”.</w:t>
      </w:r>
    </w:p>
    <w:p w14:paraId="55BE0C54" w14:textId="77777777" w:rsidR="00A8637F" w:rsidRPr="00C508F3" w:rsidRDefault="00A8637F" w:rsidP="00A8637F">
      <w:pPr>
        <w:pStyle w:val="NoSpacing"/>
        <w:numPr>
          <w:ilvl w:val="0"/>
          <w:numId w:val="57"/>
        </w:numPr>
        <w:tabs>
          <w:tab w:val="left" w:pos="360"/>
        </w:tabs>
        <w:spacing w:before="0" w:line="276" w:lineRule="auto"/>
        <w:ind w:left="360"/>
        <w:jc w:val="both"/>
        <w:rPr>
          <w:rFonts w:ascii="Times New Roman" w:hAnsi="Times New Roman"/>
          <w:bCs/>
          <w:color w:val="auto"/>
          <w:sz w:val="24"/>
          <w:szCs w:val="24"/>
          <w:lang w:val="sq-AL"/>
        </w:rPr>
      </w:pP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Lënda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-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Shërbime shëndetësore dhe sociale, kl 13, Niv. IV i KSHK, drejtimi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mësimor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>“Shërbime sociale dhe shëndetësore”.</w:t>
      </w:r>
    </w:p>
    <w:p w14:paraId="76EBE5D4" w14:textId="77777777" w:rsidR="00A8637F" w:rsidRPr="00CC4ABC" w:rsidRDefault="00A8637F" w:rsidP="00A8637F">
      <w:pPr>
        <w:pStyle w:val="NoSpacing"/>
        <w:numPr>
          <w:ilvl w:val="0"/>
          <w:numId w:val="57"/>
        </w:numPr>
        <w:tabs>
          <w:tab w:val="left" w:pos="360"/>
        </w:tabs>
        <w:spacing w:before="0" w:line="276" w:lineRule="auto"/>
        <w:ind w:left="360"/>
        <w:jc w:val="both"/>
        <w:rPr>
          <w:rFonts w:ascii="Times New Roman" w:hAnsi="Times New Roman"/>
          <w:color w:val="auto"/>
          <w:sz w:val="24"/>
          <w:szCs w:val="24"/>
          <w:lang w:val="sq-AL"/>
        </w:rPr>
      </w:pP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Lënda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-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Përpunimi i produkteve territoriale për agroturizëm, kl 12, Niv. III i KSHK, profili </w:t>
      </w:r>
      <w:r>
        <w:rPr>
          <w:rFonts w:ascii="Times New Roman" w:hAnsi="Times New Roman"/>
          <w:bCs/>
          <w:color w:val="auto"/>
          <w:sz w:val="24"/>
          <w:szCs w:val="24"/>
          <w:lang w:val="sq-AL"/>
        </w:rPr>
        <w:t xml:space="preserve">mësimor </w:t>
      </w:r>
      <w:r w:rsidRPr="00C508F3">
        <w:rPr>
          <w:rFonts w:ascii="Times New Roman" w:hAnsi="Times New Roman"/>
          <w:bCs/>
          <w:color w:val="auto"/>
          <w:sz w:val="24"/>
          <w:szCs w:val="24"/>
          <w:lang w:val="sq-AL"/>
        </w:rPr>
        <w:t>“Agroturizëm</w:t>
      </w:r>
      <w:r w:rsidRPr="00CC4ABC">
        <w:rPr>
          <w:rFonts w:ascii="Times New Roman" w:hAnsi="Times New Roman"/>
          <w:color w:val="auto"/>
          <w:sz w:val="24"/>
          <w:szCs w:val="24"/>
          <w:lang w:val="sq-AL"/>
        </w:rPr>
        <w:t>”.</w:t>
      </w:r>
    </w:p>
    <w:p w14:paraId="52DCE4C2" w14:textId="77777777" w:rsidR="00A8637F" w:rsidRDefault="00A8637F" w:rsidP="00A8637F">
      <w:pPr>
        <w:tabs>
          <w:tab w:val="left" w:pos="360"/>
        </w:tabs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</w:p>
    <w:p w14:paraId="56554B4C" w14:textId="77777777" w:rsidR="00A8637F" w:rsidRDefault="00A8637F" w:rsidP="00A8637F">
      <w:pPr>
        <w:pStyle w:val="Heading2"/>
        <w:spacing w:before="0"/>
        <w:rPr>
          <w:rFonts w:ascii="Times New Roman" w:hAnsi="Times New Roman"/>
          <w:b/>
          <w:color w:val="auto"/>
          <w:szCs w:val="24"/>
        </w:rPr>
      </w:pPr>
    </w:p>
    <w:p w14:paraId="35304DB0" w14:textId="28F1B7BB" w:rsidR="0035061C" w:rsidRDefault="0035061C" w:rsidP="0035061C">
      <w:pPr>
        <w:pStyle w:val="ListParagraph"/>
        <w:numPr>
          <w:ilvl w:val="0"/>
          <w:numId w:val="86"/>
        </w:numPr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</w:pPr>
      <w:r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SIGURIMI I CILËSISË (SC)</w:t>
      </w:r>
    </w:p>
    <w:p w14:paraId="4AFA2887" w14:textId="0F471654" w:rsidR="0035061C" w:rsidRPr="0035061C" w:rsidRDefault="0035061C" w:rsidP="0035061C">
      <w:pPr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</w:pP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Koordinimi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procesit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vetëvlerësimit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IOAFP</w:t>
      </w:r>
    </w:p>
    <w:p w14:paraId="79F1AF9C" w14:textId="77777777" w:rsidR="0035061C" w:rsidRPr="0035061C" w:rsidRDefault="0035061C" w:rsidP="0035061C">
      <w:pPr>
        <w:numPr>
          <w:ilvl w:val="0"/>
          <w:numId w:val="93"/>
        </w:numPr>
        <w:spacing w:before="40" w:after="160" w:line="288" w:lineRule="auto"/>
        <w:ind w:hanging="1170"/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</w:pPr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29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raporte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individuale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nga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ofruesit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publik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</w:p>
    <w:p w14:paraId="47EAFB71" w14:textId="77777777" w:rsidR="0035061C" w:rsidRPr="0035061C" w:rsidRDefault="0035061C" w:rsidP="0035061C">
      <w:pPr>
        <w:numPr>
          <w:ilvl w:val="0"/>
          <w:numId w:val="93"/>
        </w:numPr>
        <w:spacing w:before="40" w:after="160" w:line="288" w:lineRule="auto"/>
        <w:ind w:hanging="1170"/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</w:pPr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1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raport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individual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nga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ofruesit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jo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publik</w:t>
      </w:r>
      <w:proofErr w:type="spellEnd"/>
    </w:p>
    <w:p w14:paraId="19422EB5" w14:textId="77777777" w:rsidR="0035061C" w:rsidRPr="0035061C" w:rsidRDefault="0035061C" w:rsidP="0035061C">
      <w:pPr>
        <w:numPr>
          <w:ilvl w:val="0"/>
          <w:numId w:val="94"/>
        </w:numPr>
        <w:spacing w:before="40" w:after="160" w:line="288" w:lineRule="auto"/>
        <w:ind w:hanging="1170"/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</w:pPr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10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raporte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individuale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nga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QFP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publike</w:t>
      </w:r>
      <w:proofErr w:type="spellEnd"/>
    </w:p>
    <w:p w14:paraId="1B06A375" w14:textId="77777777" w:rsidR="0035061C" w:rsidRPr="0035061C" w:rsidRDefault="0035061C" w:rsidP="0035061C">
      <w:pPr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</w:pP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Zbatimi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procesit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akreditimit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tre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IoAFP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ab/>
      </w:r>
    </w:p>
    <w:p w14:paraId="68B980D7" w14:textId="77777777" w:rsidR="0035061C" w:rsidRPr="0035061C" w:rsidRDefault="0035061C" w:rsidP="0035061C">
      <w:pPr>
        <w:numPr>
          <w:ilvl w:val="0"/>
          <w:numId w:val="94"/>
        </w:numPr>
        <w:autoSpaceDE w:val="0"/>
        <w:autoSpaceDN w:val="0"/>
        <w:adjustRightInd w:val="0"/>
        <w:spacing w:after="0"/>
        <w:ind w:left="720" w:hanging="450"/>
        <w:contextualSpacing/>
        <w:jc w:val="both"/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Shkolla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Mesme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Profesionale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“Kolin Gjoka”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Lezhë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sym w:font="Symbol" w:char="F0DE"/>
      </w:r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15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kualifikime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profesionale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sipas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KSHK-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së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.</w:t>
      </w:r>
    </w:p>
    <w:p w14:paraId="2F90A0EE" w14:textId="77777777" w:rsidR="0035061C" w:rsidRPr="0035061C" w:rsidRDefault="0035061C" w:rsidP="0035061C">
      <w:pPr>
        <w:numPr>
          <w:ilvl w:val="0"/>
          <w:numId w:val="94"/>
        </w:numPr>
        <w:autoSpaceDE w:val="0"/>
        <w:autoSpaceDN w:val="0"/>
        <w:adjustRightInd w:val="0"/>
        <w:spacing w:after="0"/>
        <w:ind w:left="720" w:hanging="450"/>
        <w:contextualSpacing/>
        <w:jc w:val="both"/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lastRenderedPageBreak/>
        <w:t>Shkolla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Mesme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Profesionale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“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Stiliano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Bandilli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” Berat </w:t>
      </w:r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sym w:font="Symbol" w:char="F0DE"/>
      </w:r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15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kualifikime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profesionale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sipas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KSHK-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së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.</w:t>
      </w:r>
    </w:p>
    <w:p w14:paraId="5A7AA8B8" w14:textId="77777777" w:rsidR="0035061C" w:rsidRPr="0035061C" w:rsidRDefault="0035061C" w:rsidP="0035061C">
      <w:pPr>
        <w:numPr>
          <w:ilvl w:val="0"/>
          <w:numId w:val="94"/>
        </w:numPr>
        <w:autoSpaceDE w:val="0"/>
        <w:autoSpaceDN w:val="0"/>
        <w:adjustRightInd w:val="0"/>
        <w:spacing w:after="0"/>
        <w:ind w:left="720" w:hanging="450"/>
        <w:contextualSpacing/>
        <w:jc w:val="both"/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Shkolla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Mesme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Industriale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“Petro Sota”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Fier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sym w:font="Symbol" w:char="F0DE"/>
      </w:r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12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kualifikime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profesionale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sipas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 xml:space="preserve"> KSHK-</w:t>
      </w:r>
      <w:proofErr w:type="spellStart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së</w:t>
      </w:r>
      <w:proofErr w:type="spellEnd"/>
      <w:r w:rsidRPr="0035061C">
        <w:rPr>
          <w:rFonts w:ascii="Times New Roman" w:hAnsi="Times New Roman"/>
          <w:color w:val="000000"/>
          <w:kern w:val="2"/>
          <w:sz w:val="24"/>
          <w:szCs w:val="24"/>
          <w:lang w:val="en-US"/>
          <w14:ligatures w14:val="standardContextual"/>
        </w:rPr>
        <w:t>.</w:t>
      </w:r>
    </w:p>
    <w:p w14:paraId="2EA78804" w14:textId="77777777" w:rsidR="0035061C" w:rsidRPr="0035061C" w:rsidRDefault="0035061C" w:rsidP="0035061C">
      <w:pPr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</w:pP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Monitorimi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ofruesve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akredituar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AFP-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së</w:t>
      </w:r>
      <w:proofErr w:type="spellEnd"/>
    </w:p>
    <w:p w14:paraId="34FC1511" w14:textId="3FEBAF10" w:rsidR="0035061C" w:rsidRPr="0035061C" w:rsidRDefault="0035061C" w:rsidP="00470B59">
      <w:pPr>
        <w:numPr>
          <w:ilvl w:val="0"/>
          <w:numId w:val="92"/>
        </w:numPr>
        <w:spacing w:before="40" w:after="160" w:line="288" w:lineRule="auto"/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Monitorim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përgjithëm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, 9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Institucione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AFP-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së</w:t>
      </w:r>
      <w:proofErr w:type="spellEnd"/>
    </w:p>
    <w:p w14:paraId="1A78E7A5" w14:textId="11234050" w:rsidR="0035061C" w:rsidRPr="0035061C" w:rsidRDefault="0035061C" w:rsidP="000F7362">
      <w:pPr>
        <w:numPr>
          <w:ilvl w:val="0"/>
          <w:numId w:val="92"/>
        </w:numPr>
        <w:spacing w:before="40" w:after="160" w:line="288" w:lineRule="auto"/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Monitorim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posaçëm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, 2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Institucione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AFP-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së</w:t>
      </w:r>
      <w:proofErr w:type="spellEnd"/>
    </w:p>
    <w:p w14:paraId="6A1C9563" w14:textId="6964E6E0" w:rsidR="0035061C" w:rsidRPr="0035061C" w:rsidRDefault="0035061C" w:rsidP="00965F62">
      <w:pPr>
        <w:numPr>
          <w:ilvl w:val="0"/>
          <w:numId w:val="92"/>
        </w:numPr>
        <w:spacing w:before="40" w:after="160" w:line="288" w:lineRule="auto"/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</w:pP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Monitorim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individual, 7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Institucione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AFP-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së</w:t>
      </w:r>
      <w:proofErr w:type="spellEnd"/>
    </w:p>
    <w:p w14:paraId="659BDE4A" w14:textId="77777777" w:rsidR="0035061C" w:rsidRPr="0035061C" w:rsidRDefault="0035061C" w:rsidP="0035061C">
      <w:pPr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</w:pP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Trajnim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vazhduar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profesional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për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Vlerësuesit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e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jashtëm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ab/>
      </w:r>
    </w:p>
    <w:p w14:paraId="27ABA93B" w14:textId="77777777" w:rsidR="0035061C" w:rsidRPr="0035061C" w:rsidRDefault="0035061C" w:rsidP="0035061C">
      <w:pPr>
        <w:numPr>
          <w:ilvl w:val="0"/>
          <w:numId w:val="92"/>
        </w:numPr>
        <w:spacing w:before="40" w:after="160" w:line="288" w:lineRule="auto"/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</w:pPr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30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vlerësues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jashtëm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trajnuar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dhe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certifikuar</w:t>
      </w:r>
      <w:proofErr w:type="spellEnd"/>
    </w:p>
    <w:p w14:paraId="7F8808EF" w14:textId="2D06EF58" w:rsidR="0035061C" w:rsidRPr="0035061C" w:rsidRDefault="0035061C" w:rsidP="0035061C">
      <w:pPr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</w:pP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Raporte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Kombëtare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ab/>
      </w:r>
      <w:proofErr w:type="spellStart"/>
      <w:r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SC</w:t>
      </w:r>
    </w:p>
    <w:p w14:paraId="20CBA420" w14:textId="4A28177A" w:rsidR="0035061C" w:rsidRPr="0035061C" w:rsidRDefault="0035061C" w:rsidP="0035061C">
      <w:pPr>
        <w:numPr>
          <w:ilvl w:val="0"/>
          <w:numId w:val="92"/>
        </w:numPr>
        <w:spacing w:before="40" w:after="160" w:line="288" w:lineRule="auto"/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</w:pPr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1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Raport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kombëtar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Vetëvlerësimit</w:t>
      </w:r>
      <w:proofErr w:type="spellEnd"/>
      <w:r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bookmarkStart w:id="26" w:name="_Hlk187239739"/>
      <w:proofErr w:type="spellStart"/>
      <w:r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publikuar</w:t>
      </w:r>
      <w:proofErr w:type="spellEnd"/>
      <w:r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në</w:t>
      </w:r>
      <w:proofErr w:type="spellEnd"/>
      <w:r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r w:rsidR="0074578B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w</w:t>
      </w:r>
      <w:r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ebsite</w:t>
      </w:r>
      <w:bookmarkEnd w:id="26"/>
    </w:p>
    <w:p w14:paraId="3F64174C" w14:textId="12E89CC8" w:rsidR="0035061C" w:rsidRPr="0035061C" w:rsidRDefault="0035061C" w:rsidP="001A7A05">
      <w:pPr>
        <w:numPr>
          <w:ilvl w:val="0"/>
          <w:numId w:val="92"/>
        </w:numPr>
        <w:spacing w:before="40" w:after="160" w:line="288" w:lineRule="auto"/>
        <w:ind w:left="360"/>
        <w:rPr>
          <w:rFonts w:ascii="Times New Roman" w:hAnsi="Times New Roman"/>
          <w:b/>
          <w:kern w:val="2"/>
          <w:szCs w:val="24"/>
          <w:lang w:val="en-US"/>
          <w14:ligatures w14:val="standardContextual"/>
        </w:rPr>
      </w:pPr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1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raport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kombëtar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të</w:t>
      </w:r>
      <w:proofErr w:type="spellEnd"/>
      <w:r w:rsidRPr="0035061C">
        <w:rPr>
          <w:rFonts w:ascii="Times New Roman" w:hAnsi="Times New Roman"/>
          <w:b/>
          <w:bCs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Akreditimit</w:t>
      </w:r>
      <w:proofErr w:type="spellEnd"/>
      <w:r w:rsidRPr="0035061C"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i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publikuar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proofErr w:type="spellStart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n</w:t>
      </w:r>
      <w:r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ë</w:t>
      </w:r>
      <w:proofErr w:type="spellEnd"/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 xml:space="preserve"> </w:t>
      </w:r>
      <w:r w:rsidR="0074578B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w</w:t>
      </w:r>
      <w:r w:rsidRPr="0035061C">
        <w:rPr>
          <w:rFonts w:ascii="Times New Roman" w:hAnsi="Times New Roman"/>
          <w:kern w:val="2"/>
          <w:sz w:val="24"/>
          <w:szCs w:val="24"/>
          <w:lang w:val="en-US"/>
          <w14:ligatures w14:val="standardContextual"/>
        </w:rPr>
        <w:t>ebsite</w:t>
      </w:r>
    </w:p>
    <w:p w14:paraId="248D4F4B" w14:textId="4C6C4A46" w:rsidR="009001E1" w:rsidRPr="0035061C" w:rsidRDefault="009001E1" w:rsidP="009001E1">
      <w:pPr>
        <w:tabs>
          <w:tab w:val="left" w:pos="360"/>
        </w:tabs>
        <w:spacing w:after="0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Pr="0035061C">
        <w:rPr>
          <w:rFonts w:ascii="Times New Roman" w:hAnsi="Times New Roman"/>
          <w:b/>
          <w:sz w:val="24"/>
          <w:szCs w:val="24"/>
        </w:rPr>
        <w:t>I. Udhëzuesa</w:t>
      </w:r>
      <w:r>
        <w:rPr>
          <w:rFonts w:ascii="Times New Roman" w:hAnsi="Times New Roman"/>
          <w:b/>
          <w:sz w:val="24"/>
          <w:szCs w:val="24"/>
        </w:rPr>
        <w:t xml:space="preserve"> dhe të tjera</w:t>
      </w:r>
      <w:r w:rsidRPr="0035061C">
        <w:rPr>
          <w:rFonts w:ascii="Times New Roman" w:hAnsi="Times New Roman"/>
          <w:b/>
          <w:sz w:val="24"/>
          <w:szCs w:val="24"/>
        </w:rPr>
        <w:t>:</w:t>
      </w:r>
    </w:p>
    <w:p w14:paraId="5C27B58E" w14:textId="77777777" w:rsidR="009001E1" w:rsidRPr="003E34B1" w:rsidRDefault="009001E1" w:rsidP="009001E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6CE319" w14:textId="77777777" w:rsidR="009001E1" w:rsidRPr="003E34B1" w:rsidRDefault="009001E1" w:rsidP="009001E1">
      <w:pPr>
        <w:numPr>
          <w:ilvl w:val="0"/>
          <w:numId w:val="18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E34B1">
        <w:rPr>
          <w:rFonts w:ascii="Times New Roman" w:hAnsi="Times New Roman"/>
          <w:sz w:val="24"/>
          <w:szCs w:val="24"/>
        </w:rPr>
        <w:t>Udhëzues për drejtuesit dhe mësuesit e shkollave profesionale, në kuadrin e</w:t>
      </w:r>
      <w:r>
        <w:rPr>
          <w:rFonts w:ascii="Times New Roman" w:hAnsi="Times New Roman"/>
          <w:sz w:val="24"/>
          <w:szCs w:val="24"/>
        </w:rPr>
        <w:t xml:space="preserve"> fillimit të vitit shkollor 2024</w:t>
      </w:r>
      <w:r w:rsidRPr="003E34B1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3E34B1">
        <w:rPr>
          <w:rFonts w:ascii="Times New Roman" w:hAnsi="Times New Roman"/>
          <w:sz w:val="24"/>
          <w:szCs w:val="24"/>
        </w:rPr>
        <w:t xml:space="preserve"> (në bashkëpunim)</w:t>
      </w:r>
      <w:r>
        <w:rPr>
          <w:rFonts w:ascii="Times New Roman" w:hAnsi="Times New Roman"/>
          <w:sz w:val="24"/>
          <w:szCs w:val="24"/>
        </w:rPr>
        <w:t>.</w:t>
      </w:r>
    </w:p>
    <w:p w14:paraId="3E51201B" w14:textId="77777777" w:rsidR="009001E1" w:rsidRDefault="009001E1" w:rsidP="009001E1">
      <w:pPr>
        <w:numPr>
          <w:ilvl w:val="0"/>
          <w:numId w:val="18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E34B1">
        <w:rPr>
          <w:rFonts w:ascii="Times New Roman" w:hAnsi="Times New Roman"/>
          <w:sz w:val="24"/>
          <w:szCs w:val="24"/>
        </w:rPr>
        <w:t>Udhëzues për ndryshimet në skeletkurrikulat e kualifikimeve pro</w:t>
      </w:r>
      <w:r>
        <w:rPr>
          <w:rFonts w:ascii="Times New Roman" w:hAnsi="Times New Roman"/>
          <w:sz w:val="24"/>
          <w:szCs w:val="24"/>
        </w:rPr>
        <w:t>fesionale në vitin shkollor 2024</w:t>
      </w:r>
      <w:r w:rsidRPr="003E34B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2025.</w:t>
      </w:r>
    </w:p>
    <w:p w14:paraId="08E44470" w14:textId="77777777" w:rsidR="009001E1" w:rsidRPr="009001E1" w:rsidRDefault="009001E1" w:rsidP="009001E1">
      <w:pPr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56143">
        <w:rPr>
          <w:rFonts w:ascii="Times New Roman" w:hAnsi="Times New Roman"/>
          <w:sz w:val="24"/>
          <w:szCs w:val="24"/>
        </w:rPr>
        <w:t xml:space="preserve">Draft Udhëzues për </w:t>
      </w:r>
      <w:r>
        <w:rPr>
          <w:rFonts w:ascii="Times New Roman" w:hAnsi="Times New Roman"/>
          <w:sz w:val="24"/>
          <w:szCs w:val="24"/>
        </w:rPr>
        <w:t xml:space="preserve">akreditimin e ofruesve të </w:t>
      </w:r>
      <w:r w:rsidRPr="00256143">
        <w:rPr>
          <w:rFonts w:ascii="Times New Roman" w:hAnsi="Times New Roman"/>
          <w:sz w:val="24"/>
          <w:szCs w:val="24"/>
        </w:rPr>
        <w:t>trajnime</w:t>
      </w:r>
      <w:r>
        <w:rPr>
          <w:rFonts w:ascii="Times New Roman" w:hAnsi="Times New Roman"/>
          <w:sz w:val="24"/>
          <w:szCs w:val="24"/>
        </w:rPr>
        <w:t xml:space="preserve">ve për mësimdhënësit e kulturës profesionale në AFP. </w:t>
      </w:r>
    </w:p>
    <w:p w14:paraId="1631BA91" w14:textId="24C00C67" w:rsidR="009001E1" w:rsidRDefault="009001E1" w:rsidP="009001E1">
      <w:pPr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9001E1">
        <w:rPr>
          <w:rFonts w:ascii="Times New Roman" w:hAnsi="Times New Roman"/>
          <w:bCs/>
          <w:sz w:val="24"/>
          <w:szCs w:val="24"/>
        </w:rPr>
        <w:t>Draft – propozim përshtatja e strukturës së arsimit profesional për krijimin e “</w:t>
      </w:r>
      <w:r>
        <w:rPr>
          <w:rFonts w:ascii="Times New Roman" w:hAnsi="Times New Roman"/>
          <w:bCs/>
          <w:sz w:val="24"/>
          <w:szCs w:val="24"/>
        </w:rPr>
        <w:t>M</w:t>
      </w:r>
      <w:r w:rsidRPr="009001E1">
        <w:rPr>
          <w:rFonts w:ascii="Times New Roman" w:hAnsi="Times New Roman"/>
          <w:bCs/>
          <w:sz w:val="24"/>
          <w:szCs w:val="24"/>
        </w:rPr>
        <w:t>aturës shkollore profesionale”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83AA543" w14:textId="77777777" w:rsidR="001A7A05" w:rsidRPr="001A7A05" w:rsidRDefault="001A7A05" w:rsidP="001A7A05">
      <w:pPr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A7A05">
        <w:rPr>
          <w:rFonts w:ascii="Times New Roman" w:hAnsi="Times New Roman"/>
          <w:bCs/>
          <w:sz w:val="24"/>
          <w:szCs w:val="24"/>
        </w:rPr>
        <w:t>Draft – propozim për përshtatjen e strukturës së arsimit profesional për krijimin e “Maturës shkollore profesionale”.</w:t>
      </w:r>
    </w:p>
    <w:p w14:paraId="72D9D340" w14:textId="77777777" w:rsidR="001A7A05" w:rsidRDefault="001A7A05" w:rsidP="001A7A05">
      <w:pPr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A7A05">
        <w:rPr>
          <w:rFonts w:ascii="Times New Roman" w:hAnsi="Times New Roman"/>
          <w:bCs/>
          <w:sz w:val="24"/>
          <w:szCs w:val="24"/>
        </w:rPr>
        <w:t>Draft-propozim për përshtatjet e kurrikulës për të mundësuar transferimin e nxënësve të arsimit të mesëm të përgjithshëm në arsimin e mesëm profesional dhe anasjelltas, deri në përfundim të klasës 10-të.</w:t>
      </w:r>
    </w:p>
    <w:p w14:paraId="24BB816D" w14:textId="68C5444B" w:rsidR="009001E1" w:rsidRPr="001A7A05" w:rsidRDefault="009001E1" w:rsidP="001A7A05">
      <w:pPr>
        <w:numPr>
          <w:ilvl w:val="0"/>
          <w:numId w:val="18"/>
        </w:numPr>
        <w:tabs>
          <w:tab w:val="left" w:pos="360"/>
        </w:tabs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A7A05">
        <w:rPr>
          <w:rFonts w:ascii="Times New Roman" w:hAnsi="Times New Roman"/>
          <w:sz w:val="24"/>
          <w:szCs w:val="24"/>
        </w:rPr>
        <w:t>Program trajnimi per mentorët në biznes.</w:t>
      </w:r>
    </w:p>
    <w:p w14:paraId="21369088" w14:textId="77777777" w:rsidR="00A8637F" w:rsidRDefault="00A8637F" w:rsidP="00A8637F"/>
    <w:p w14:paraId="455376CA" w14:textId="77777777" w:rsidR="00A8637F" w:rsidRDefault="00A8637F" w:rsidP="00A8637F"/>
    <w:p w14:paraId="2E0104DE" w14:textId="77777777" w:rsidR="00A8637F" w:rsidRDefault="00A8637F" w:rsidP="00A8637F"/>
    <w:p w14:paraId="2D6056B6" w14:textId="77777777" w:rsidR="00A1284F" w:rsidRDefault="00A1284F" w:rsidP="003320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CD9F54" w14:textId="77777777" w:rsidR="0035061C" w:rsidRPr="0035061C" w:rsidRDefault="0035061C" w:rsidP="0035061C">
      <w:pPr>
        <w:rPr>
          <w:rFonts w:ascii="Times New Roman" w:hAnsi="Times New Roman" w:cs="Times New Roman"/>
          <w:sz w:val="24"/>
          <w:szCs w:val="24"/>
        </w:rPr>
      </w:pPr>
    </w:p>
    <w:p w14:paraId="41851EF7" w14:textId="77777777" w:rsidR="0035061C" w:rsidRPr="0035061C" w:rsidRDefault="0035061C" w:rsidP="0035061C">
      <w:pPr>
        <w:rPr>
          <w:rFonts w:ascii="Times New Roman" w:hAnsi="Times New Roman" w:cs="Times New Roman"/>
          <w:sz w:val="24"/>
          <w:szCs w:val="24"/>
        </w:rPr>
      </w:pPr>
    </w:p>
    <w:p w14:paraId="7BD87F4E" w14:textId="77777777" w:rsidR="0035061C" w:rsidRPr="0035061C" w:rsidRDefault="0035061C" w:rsidP="0035061C">
      <w:pPr>
        <w:rPr>
          <w:rFonts w:ascii="Times New Roman" w:hAnsi="Times New Roman" w:cs="Times New Roman"/>
          <w:sz w:val="24"/>
          <w:szCs w:val="24"/>
        </w:rPr>
      </w:pPr>
    </w:p>
    <w:p w14:paraId="708DCBBD" w14:textId="77777777" w:rsidR="0035061C" w:rsidRPr="0035061C" w:rsidRDefault="0035061C" w:rsidP="0035061C">
      <w:pPr>
        <w:rPr>
          <w:rFonts w:ascii="Times New Roman" w:hAnsi="Times New Roman" w:cs="Times New Roman"/>
          <w:sz w:val="24"/>
          <w:szCs w:val="24"/>
        </w:rPr>
      </w:pPr>
    </w:p>
    <w:p w14:paraId="1AB069BA" w14:textId="77777777" w:rsidR="0035061C" w:rsidRPr="0035061C" w:rsidRDefault="0035061C" w:rsidP="0035061C">
      <w:pPr>
        <w:rPr>
          <w:rFonts w:ascii="Times New Roman" w:hAnsi="Times New Roman" w:cs="Times New Roman"/>
          <w:sz w:val="24"/>
          <w:szCs w:val="24"/>
        </w:rPr>
      </w:pPr>
    </w:p>
    <w:p w14:paraId="0A03FABF" w14:textId="77777777" w:rsidR="0035061C" w:rsidRPr="0035061C" w:rsidRDefault="0035061C" w:rsidP="0035061C">
      <w:pPr>
        <w:rPr>
          <w:rFonts w:ascii="Times New Roman" w:hAnsi="Times New Roman" w:cs="Times New Roman"/>
          <w:sz w:val="24"/>
          <w:szCs w:val="24"/>
        </w:rPr>
      </w:pPr>
    </w:p>
    <w:p w14:paraId="6FEB2E7C" w14:textId="77777777" w:rsidR="0035061C" w:rsidRPr="0035061C" w:rsidRDefault="0035061C" w:rsidP="0035061C">
      <w:pPr>
        <w:rPr>
          <w:rFonts w:ascii="Times New Roman" w:hAnsi="Times New Roman" w:cs="Times New Roman"/>
          <w:sz w:val="24"/>
          <w:szCs w:val="24"/>
        </w:rPr>
      </w:pPr>
    </w:p>
    <w:p w14:paraId="79309DA6" w14:textId="77777777" w:rsidR="0035061C" w:rsidRPr="0035061C" w:rsidRDefault="0035061C" w:rsidP="0035061C">
      <w:pPr>
        <w:rPr>
          <w:rFonts w:ascii="Times New Roman" w:hAnsi="Times New Roman" w:cs="Times New Roman"/>
          <w:sz w:val="24"/>
          <w:szCs w:val="24"/>
        </w:rPr>
      </w:pPr>
    </w:p>
    <w:p w14:paraId="42C72E1D" w14:textId="77777777" w:rsidR="0035061C" w:rsidRPr="0035061C" w:rsidRDefault="0035061C" w:rsidP="0035061C">
      <w:pPr>
        <w:rPr>
          <w:rFonts w:ascii="Times New Roman" w:hAnsi="Times New Roman" w:cs="Times New Roman"/>
          <w:sz w:val="24"/>
          <w:szCs w:val="24"/>
        </w:rPr>
      </w:pPr>
    </w:p>
    <w:p w14:paraId="492E32EC" w14:textId="77777777" w:rsidR="0035061C" w:rsidRPr="0035061C" w:rsidRDefault="0035061C" w:rsidP="0035061C">
      <w:pPr>
        <w:rPr>
          <w:rFonts w:ascii="Times New Roman" w:hAnsi="Times New Roman" w:cs="Times New Roman"/>
          <w:sz w:val="24"/>
          <w:szCs w:val="24"/>
        </w:rPr>
      </w:pPr>
    </w:p>
    <w:p w14:paraId="7F8D7243" w14:textId="77777777" w:rsidR="0035061C" w:rsidRPr="0035061C" w:rsidRDefault="0035061C" w:rsidP="0035061C">
      <w:pPr>
        <w:rPr>
          <w:rFonts w:ascii="Times New Roman" w:hAnsi="Times New Roman" w:cs="Times New Roman"/>
          <w:sz w:val="24"/>
          <w:szCs w:val="24"/>
        </w:rPr>
      </w:pPr>
    </w:p>
    <w:p w14:paraId="018AAF59" w14:textId="77777777" w:rsidR="0035061C" w:rsidRDefault="0035061C" w:rsidP="0035061C">
      <w:pPr>
        <w:rPr>
          <w:rFonts w:ascii="Times New Roman" w:hAnsi="Times New Roman" w:cs="Times New Roman"/>
          <w:sz w:val="24"/>
          <w:szCs w:val="24"/>
        </w:rPr>
      </w:pPr>
    </w:p>
    <w:p w14:paraId="7A108E40" w14:textId="682E237C" w:rsidR="0035061C" w:rsidRPr="0035061C" w:rsidRDefault="0035061C" w:rsidP="0035061C">
      <w:pPr>
        <w:tabs>
          <w:tab w:val="left" w:pos="78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5061C" w:rsidRPr="0035061C" w:rsidSect="00A74C0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3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9DF47" w14:textId="77777777" w:rsidR="00040185" w:rsidRDefault="00040185" w:rsidP="00566E19">
      <w:pPr>
        <w:spacing w:after="0" w:line="240" w:lineRule="auto"/>
      </w:pPr>
      <w:r>
        <w:separator/>
      </w:r>
    </w:p>
  </w:endnote>
  <w:endnote w:type="continuationSeparator" w:id="0">
    <w:p w14:paraId="39DDEC62" w14:textId="77777777" w:rsidR="00040185" w:rsidRDefault="00040185" w:rsidP="0056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A2A55" w14:textId="79FB6EC8" w:rsidR="003E5A4C" w:rsidRDefault="003E5A4C" w:rsidP="00B66072">
    <w:pPr>
      <w:pBdr>
        <w:top w:val="single" w:sz="4" w:space="1" w:color="auto"/>
      </w:pBdr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 xml:space="preserve">Rr.“Mustafa Lleshi”, Godina e Thesarit, Kati i tretë, Tiranë                                             </w:t>
    </w:r>
    <w:r w:rsidR="0035061C">
      <w:rPr>
        <w:rFonts w:ascii="Times New Roman" w:hAnsi="Times New Roman"/>
        <w:bCs/>
        <w:sz w:val="20"/>
      </w:rPr>
      <w:t>W</w:t>
    </w:r>
    <w:r>
      <w:rPr>
        <w:rFonts w:ascii="Times New Roman" w:hAnsi="Times New Roman"/>
        <w:bCs/>
        <w:sz w:val="20"/>
      </w:rPr>
      <w:t xml:space="preserve">eb site: </w:t>
    </w:r>
    <w:hyperlink r:id="rId1" w:history="1">
      <w:r w:rsidR="0035061C" w:rsidRPr="00296611">
        <w:rPr>
          <w:rStyle w:val="Hyperlink"/>
          <w:rFonts w:ascii="Times New Roman" w:hAnsi="Times New Roman"/>
          <w:bCs/>
          <w:sz w:val="20"/>
        </w:rPr>
        <w:t>www.akafp.gov.al</w:t>
      </w:r>
    </w:hyperlink>
    <w:r>
      <w:rPr>
        <w:rFonts w:ascii="Times New Roman" w:hAnsi="Times New Roman"/>
        <w:bCs/>
        <w:sz w:val="20"/>
      </w:rPr>
      <w:t xml:space="preserve">                               Tel. +355 42237087                                                                                                                              </w:t>
    </w:r>
  </w:p>
  <w:p w14:paraId="6E96C20D" w14:textId="77777777" w:rsidR="003E5A4C" w:rsidRDefault="003E5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2A50" w14:textId="77777777" w:rsidR="00040185" w:rsidRDefault="00040185" w:rsidP="00566E19">
      <w:pPr>
        <w:spacing w:after="0" w:line="240" w:lineRule="auto"/>
      </w:pPr>
      <w:r>
        <w:separator/>
      </w:r>
    </w:p>
  </w:footnote>
  <w:footnote w:type="continuationSeparator" w:id="0">
    <w:p w14:paraId="5BB6F710" w14:textId="77777777" w:rsidR="00040185" w:rsidRDefault="00040185" w:rsidP="0056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2EABC" w14:textId="2E9FC896" w:rsidR="003E5A4C" w:rsidRDefault="001173BC" w:rsidP="001173BC">
    <w:pPr>
      <w:pStyle w:val="Header"/>
      <w:tabs>
        <w:tab w:val="clear" w:pos="9360"/>
      </w:tabs>
    </w:pPr>
    <w:r>
      <w:tab/>
    </w:r>
  </w:p>
  <w:p w14:paraId="00A3F449" w14:textId="77777777" w:rsidR="003E5A4C" w:rsidRPr="00980948" w:rsidRDefault="003E5A4C" w:rsidP="00980948">
    <w:pPr>
      <w:spacing w:after="0"/>
      <w:rPr>
        <w:rFonts w:ascii="Times New Roman" w:hAnsi="Times New Roman" w:cs="Times New Roman"/>
        <w:b/>
        <w:cap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5AA60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51471"/>
    <w:multiLevelType w:val="hybridMultilevel"/>
    <w:tmpl w:val="B6765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881D57"/>
    <w:multiLevelType w:val="hybridMultilevel"/>
    <w:tmpl w:val="31DEA1C2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AE3BCF"/>
    <w:multiLevelType w:val="hybridMultilevel"/>
    <w:tmpl w:val="3E34E1E6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67DC4"/>
    <w:multiLevelType w:val="hybridMultilevel"/>
    <w:tmpl w:val="A386E156"/>
    <w:lvl w:ilvl="0" w:tplc="DD4072B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B327A"/>
    <w:multiLevelType w:val="hybridMultilevel"/>
    <w:tmpl w:val="83CA4BE8"/>
    <w:lvl w:ilvl="0" w:tplc="730E771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6483"/>
    <w:multiLevelType w:val="hybridMultilevel"/>
    <w:tmpl w:val="A1CA53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55389"/>
    <w:multiLevelType w:val="multilevel"/>
    <w:tmpl w:val="CA9C4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2C6651"/>
    <w:multiLevelType w:val="hybridMultilevel"/>
    <w:tmpl w:val="72360C6E"/>
    <w:lvl w:ilvl="0" w:tplc="48900B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75485D"/>
    <w:multiLevelType w:val="hybridMultilevel"/>
    <w:tmpl w:val="AB28A2E0"/>
    <w:lvl w:ilvl="0" w:tplc="C226C5E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B17DAA"/>
    <w:multiLevelType w:val="hybridMultilevel"/>
    <w:tmpl w:val="D8ACC1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D7D89"/>
    <w:multiLevelType w:val="hybridMultilevel"/>
    <w:tmpl w:val="05943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B6B2C"/>
    <w:multiLevelType w:val="hybridMultilevel"/>
    <w:tmpl w:val="96E20A8C"/>
    <w:lvl w:ilvl="0" w:tplc="19C609E2">
      <w:start w:val="3"/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F46BA9"/>
    <w:multiLevelType w:val="hybridMultilevel"/>
    <w:tmpl w:val="D61475DE"/>
    <w:lvl w:ilvl="0" w:tplc="19C609E2">
      <w:start w:val="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751DA"/>
    <w:multiLevelType w:val="hybridMultilevel"/>
    <w:tmpl w:val="BF7ED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F774A7"/>
    <w:multiLevelType w:val="hybridMultilevel"/>
    <w:tmpl w:val="48543FE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003C82"/>
    <w:multiLevelType w:val="hybridMultilevel"/>
    <w:tmpl w:val="A634B556"/>
    <w:lvl w:ilvl="0" w:tplc="DECE2BD2">
      <w:start w:val="2"/>
      <w:numFmt w:val="bullet"/>
      <w:lvlText w:val="-"/>
      <w:lvlJc w:val="left"/>
      <w:pPr>
        <w:ind w:left="720" w:hanging="360"/>
      </w:pPr>
      <w:rPr>
        <w:rFonts w:ascii="Palatino Linotype" w:eastAsia="Cambria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5AD8"/>
    <w:multiLevelType w:val="hybridMultilevel"/>
    <w:tmpl w:val="8FC01E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F20ECE"/>
    <w:multiLevelType w:val="hybridMultilevel"/>
    <w:tmpl w:val="7C228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lang w:val="sq-AL" w:eastAsia="en-US" w:bidi="ar-SA"/>
      </w:rPr>
    </w:lvl>
    <w:lvl w:ilvl="1" w:tplc="093A65DA">
      <w:numFmt w:val="bullet"/>
      <w:lvlText w:val="•"/>
      <w:lvlJc w:val="left"/>
      <w:pPr>
        <w:ind w:left="1304" w:hanging="360"/>
      </w:pPr>
      <w:rPr>
        <w:rFonts w:hint="default"/>
        <w:lang w:val="sq-AL" w:eastAsia="en-US" w:bidi="ar-SA"/>
      </w:rPr>
    </w:lvl>
    <w:lvl w:ilvl="2" w:tplc="E4C644A6">
      <w:numFmt w:val="bullet"/>
      <w:lvlText w:val="•"/>
      <w:lvlJc w:val="left"/>
      <w:pPr>
        <w:ind w:left="2242" w:hanging="360"/>
      </w:pPr>
      <w:rPr>
        <w:rFonts w:hint="default"/>
        <w:lang w:val="sq-AL" w:eastAsia="en-US" w:bidi="ar-SA"/>
      </w:rPr>
    </w:lvl>
    <w:lvl w:ilvl="3" w:tplc="E31C235E">
      <w:numFmt w:val="bullet"/>
      <w:lvlText w:val="•"/>
      <w:lvlJc w:val="left"/>
      <w:pPr>
        <w:ind w:left="3180" w:hanging="360"/>
      </w:pPr>
      <w:rPr>
        <w:rFonts w:hint="default"/>
        <w:lang w:val="sq-AL" w:eastAsia="en-US" w:bidi="ar-SA"/>
      </w:rPr>
    </w:lvl>
    <w:lvl w:ilvl="4" w:tplc="285E0472">
      <w:numFmt w:val="bullet"/>
      <w:lvlText w:val="•"/>
      <w:lvlJc w:val="left"/>
      <w:pPr>
        <w:ind w:left="4118" w:hanging="360"/>
      </w:pPr>
      <w:rPr>
        <w:rFonts w:hint="default"/>
        <w:lang w:val="sq-AL" w:eastAsia="en-US" w:bidi="ar-SA"/>
      </w:rPr>
    </w:lvl>
    <w:lvl w:ilvl="5" w:tplc="FECA4002">
      <w:numFmt w:val="bullet"/>
      <w:lvlText w:val="•"/>
      <w:lvlJc w:val="left"/>
      <w:pPr>
        <w:ind w:left="5056" w:hanging="360"/>
      </w:pPr>
      <w:rPr>
        <w:rFonts w:hint="default"/>
        <w:lang w:val="sq-AL" w:eastAsia="en-US" w:bidi="ar-SA"/>
      </w:rPr>
    </w:lvl>
    <w:lvl w:ilvl="6" w:tplc="1D640BB8">
      <w:numFmt w:val="bullet"/>
      <w:lvlText w:val="•"/>
      <w:lvlJc w:val="left"/>
      <w:pPr>
        <w:ind w:left="5994" w:hanging="360"/>
      </w:pPr>
      <w:rPr>
        <w:rFonts w:hint="default"/>
        <w:lang w:val="sq-AL" w:eastAsia="en-US" w:bidi="ar-SA"/>
      </w:rPr>
    </w:lvl>
    <w:lvl w:ilvl="7" w:tplc="F3967A2E">
      <w:numFmt w:val="bullet"/>
      <w:lvlText w:val="•"/>
      <w:lvlJc w:val="left"/>
      <w:pPr>
        <w:ind w:left="6932" w:hanging="360"/>
      </w:pPr>
      <w:rPr>
        <w:rFonts w:hint="default"/>
        <w:lang w:val="sq-AL" w:eastAsia="en-US" w:bidi="ar-SA"/>
      </w:rPr>
    </w:lvl>
    <w:lvl w:ilvl="8" w:tplc="945AA3CC">
      <w:numFmt w:val="bullet"/>
      <w:lvlText w:val="•"/>
      <w:lvlJc w:val="left"/>
      <w:pPr>
        <w:ind w:left="7870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1E2F3255"/>
    <w:multiLevelType w:val="hybridMultilevel"/>
    <w:tmpl w:val="07ACCA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BD4AE8"/>
    <w:multiLevelType w:val="hybridMultilevel"/>
    <w:tmpl w:val="B1D4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38332B"/>
    <w:multiLevelType w:val="hybridMultilevel"/>
    <w:tmpl w:val="9070BD9A"/>
    <w:lvl w:ilvl="0" w:tplc="D834F20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69082C"/>
    <w:multiLevelType w:val="hybridMultilevel"/>
    <w:tmpl w:val="4234378A"/>
    <w:lvl w:ilvl="0" w:tplc="041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587458"/>
    <w:multiLevelType w:val="hybridMultilevel"/>
    <w:tmpl w:val="6F8A9E7A"/>
    <w:lvl w:ilvl="0" w:tplc="6A384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F24E3E"/>
    <w:multiLevelType w:val="hybridMultilevel"/>
    <w:tmpl w:val="BDA4F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5B1FA1"/>
    <w:multiLevelType w:val="hybridMultilevel"/>
    <w:tmpl w:val="52D62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A08EE"/>
    <w:multiLevelType w:val="hybridMultilevel"/>
    <w:tmpl w:val="82EC1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63A94"/>
    <w:multiLevelType w:val="hybridMultilevel"/>
    <w:tmpl w:val="1EFE6A1E"/>
    <w:lvl w:ilvl="0" w:tplc="4A4232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B61FC1"/>
    <w:multiLevelType w:val="hybridMultilevel"/>
    <w:tmpl w:val="D48EF6DC"/>
    <w:lvl w:ilvl="0" w:tplc="023E7FC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7ED6B82"/>
    <w:multiLevelType w:val="hybridMultilevel"/>
    <w:tmpl w:val="BDCAA92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8D07195"/>
    <w:multiLevelType w:val="hybridMultilevel"/>
    <w:tmpl w:val="0C22BE16"/>
    <w:lvl w:ilvl="0" w:tplc="44001724">
      <w:start w:val="1"/>
      <w:numFmt w:val="upperRoman"/>
      <w:lvlText w:val="%1."/>
      <w:lvlJc w:val="left"/>
      <w:pPr>
        <w:ind w:left="111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28E2213C"/>
    <w:multiLevelType w:val="hybridMultilevel"/>
    <w:tmpl w:val="90383250"/>
    <w:lvl w:ilvl="0" w:tplc="04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A0368E3"/>
    <w:multiLevelType w:val="hybridMultilevel"/>
    <w:tmpl w:val="E444CB9A"/>
    <w:lvl w:ilvl="0" w:tplc="04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AA692A"/>
    <w:multiLevelType w:val="hybridMultilevel"/>
    <w:tmpl w:val="A0D6C8E2"/>
    <w:lvl w:ilvl="0" w:tplc="00E0011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65E05"/>
    <w:multiLevelType w:val="hybridMultilevel"/>
    <w:tmpl w:val="3CA26EB6"/>
    <w:lvl w:ilvl="0" w:tplc="A5D8E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5911E1"/>
    <w:multiLevelType w:val="hybridMultilevel"/>
    <w:tmpl w:val="0054E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A168C9"/>
    <w:multiLevelType w:val="hybridMultilevel"/>
    <w:tmpl w:val="456C9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1B7265"/>
    <w:multiLevelType w:val="hybridMultilevel"/>
    <w:tmpl w:val="8160A2D4"/>
    <w:lvl w:ilvl="0" w:tplc="4274E5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5A5328"/>
    <w:multiLevelType w:val="multilevel"/>
    <w:tmpl w:val="72B88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3B84D90"/>
    <w:multiLevelType w:val="hybridMultilevel"/>
    <w:tmpl w:val="9A7E78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3CA1145"/>
    <w:multiLevelType w:val="hybridMultilevel"/>
    <w:tmpl w:val="74205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EE5E69"/>
    <w:multiLevelType w:val="hybridMultilevel"/>
    <w:tmpl w:val="6B7A8840"/>
    <w:lvl w:ilvl="0" w:tplc="19C609E2">
      <w:start w:val="3"/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359A2474"/>
    <w:multiLevelType w:val="hybridMultilevel"/>
    <w:tmpl w:val="3E34E1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A27748"/>
    <w:multiLevelType w:val="hybridMultilevel"/>
    <w:tmpl w:val="28546D88"/>
    <w:lvl w:ilvl="0" w:tplc="041C000F">
      <w:start w:val="1"/>
      <w:numFmt w:val="decimal"/>
      <w:lvlText w:val="%1."/>
      <w:lvlJc w:val="left"/>
      <w:pPr>
        <w:ind w:left="540" w:hanging="360"/>
      </w:pPr>
    </w:lvl>
    <w:lvl w:ilvl="1" w:tplc="041C0019">
      <w:start w:val="1"/>
      <w:numFmt w:val="lowerLetter"/>
      <w:lvlText w:val="%2."/>
      <w:lvlJc w:val="left"/>
      <w:pPr>
        <w:ind w:left="810" w:hanging="360"/>
      </w:pPr>
    </w:lvl>
    <w:lvl w:ilvl="2" w:tplc="041C001B">
      <w:start w:val="1"/>
      <w:numFmt w:val="lowerRoman"/>
      <w:lvlText w:val="%3."/>
      <w:lvlJc w:val="right"/>
      <w:pPr>
        <w:ind w:left="1530" w:hanging="180"/>
      </w:pPr>
    </w:lvl>
    <w:lvl w:ilvl="3" w:tplc="041C000F">
      <w:start w:val="1"/>
      <w:numFmt w:val="decimal"/>
      <w:lvlText w:val="%4."/>
      <w:lvlJc w:val="left"/>
      <w:pPr>
        <w:ind w:left="2250" w:hanging="360"/>
      </w:pPr>
    </w:lvl>
    <w:lvl w:ilvl="4" w:tplc="041C0019">
      <w:start w:val="1"/>
      <w:numFmt w:val="lowerLetter"/>
      <w:lvlText w:val="%5."/>
      <w:lvlJc w:val="left"/>
      <w:pPr>
        <w:ind w:left="2970" w:hanging="360"/>
      </w:pPr>
    </w:lvl>
    <w:lvl w:ilvl="5" w:tplc="041C001B">
      <w:start w:val="1"/>
      <w:numFmt w:val="lowerRoman"/>
      <w:lvlText w:val="%6."/>
      <w:lvlJc w:val="right"/>
      <w:pPr>
        <w:ind w:left="3690" w:hanging="180"/>
      </w:pPr>
    </w:lvl>
    <w:lvl w:ilvl="6" w:tplc="041C000F">
      <w:start w:val="1"/>
      <w:numFmt w:val="decimal"/>
      <w:lvlText w:val="%7."/>
      <w:lvlJc w:val="left"/>
      <w:pPr>
        <w:ind w:left="4410" w:hanging="360"/>
      </w:pPr>
    </w:lvl>
    <w:lvl w:ilvl="7" w:tplc="041C0019">
      <w:start w:val="1"/>
      <w:numFmt w:val="lowerLetter"/>
      <w:lvlText w:val="%8."/>
      <w:lvlJc w:val="left"/>
      <w:pPr>
        <w:ind w:left="5130" w:hanging="360"/>
      </w:pPr>
    </w:lvl>
    <w:lvl w:ilvl="8" w:tplc="041C001B">
      <w:start w:val="1"/>
      <w:numFmt w:val="lowerRoman"/>
      <w:lvlText w:val="%9."/>
      <w:lvlJc w:val="right"/>
      <w:pPr>
        <w:ind w:left="5850" w:hanging="180"/>
      </w:pPr>
    </w:lvl>
  </w:abstractNum>
  <w:abstractNum w:abstractNumId="44" w15:restartNumberingAfterBreak="0">
    <w:nsid w:val="399F575A"/>
    <w:multiLevelType w:val="hybridMultilevel"/>
    <w:tmpl w:val="D54A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272CBB"/>
    <w:multiLevelType w:val="hybridMultilevel"/>
    <w:tmpl w:val="430ED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B1375C0"/>
    <w:multiLevelType w:val="hybridMultilevel"/>
    <w:tmpl w:val="0D96A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1F5CFA"/>
    <w:multiLevelType w:val="hybridMultilevel"/>
    <w:tmpl w:val="F724E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6B29F8"/>
    <w:multiLevelType w:val="hybridMultilevel"/>
    <w:tmpl w:val="76ECCE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D7F7BE0"/>
    <w:multiLevelType w:val="hybridMultilevel"/>
    <w:tmpl w:val="27CC4B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B44782"/>
    <w:multiLevelType w:val="hybridMultilevel"/>
    <w:tmpl w:val="7F904898"/>
    <w:lvl w:ilvl="0" w:tplc="13503D5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FA4236"/>
    <w:multiLevelType w:val="hybridMultilevel"/>
    <w:tmpl w:val="C78CFD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4C624FB"/>
    <w:multiLevelType w:val="hybridMultilevel"/>
    <w:tmpl w:val="049893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45B33596"/>
    <w:multiLevelType w:val="hybridMultilevel"/>
    <w:tmpl w:val="DA92A1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61E2C4F"/>
    <w:multiLevelType w:val="hybridMultilevel"/>
    <w:tmpl w:val="9DF2D6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6A200E1"/>
    <w:multiLevelType w:val="hybridMultilevel"/>
    <w:tmpl w:val="B29A73D2"/>
    <w:lvl w:ilvl="0" w:tplc="8EAE1812">
      <w:start w:val="1"/>
      <w:numFmt w:val="decimal"/>
      <w:lvlText w:val="%1"/>
      <w:lvlJc w:val="left"/>
      <w:pPr>
        <w:ind w:left="630" w:hanging="360"/>
      </w:pPr>
    </w:lvl>
    <w:lvl w:ilvl="1" w:tplc="041C0019">
      <w:start w:val="1"/>
      <w:numFmt w:val="lowerLetter"/>
      <w:lvlText w:val="%2."/>
      <w:lvlJc w:val="left"/>
      <w:pPr>
        <w:ind w:left="1350" w:hanging="360"/>
      </w:pPr>
    </w:lvl>
    <w:lvl w:ilvl="2" w:tplc="041C001B">
      <w:start w:val="1"/>
      <w:numFmt w:val="lowerRoman"/>
      <w:lvlText w:val="%3."/>
      <w:lvlJc w:val="right"/>
      <w:pPr>
        <w:ind w:left="2070" w:hanging="180"/>
      </w:pPr>
    </w:lvl>
    <w:lvl w:ilvl="3" w:tplc="041C000F">
      <w:start w:val="1"/>
      <w:numFmt w:val="decimal"/>
      <w:lvlText w:val="%4."/>
      <w:lvlJc w:val="left"/>
      <w:pPr>
        <w:ind w:left="2790" w:hanging="360"/>
      </w:pPr>
    </w:lvl>
    <w:lvl w:ilvl="4" w:tplc="041C0019">
      <w:start w:val="1"/>
      <w:numFmt w:val="lowerLetter"/>
      <w:lvlText w:val="%5."/>
      <w:lvlJc w:val="left"/>
      <w:pPr>
        <w:ind w:left="3510" w:hanging="360"/>
      </w:pPr>
    </w:lvl>
    <w:lvl w:ilvl="5" w:tplc="041C001B">
      <w:start w:val="1"/>
      <w:numFmt w:val="lowerRoman"/>
      <w:lvlText w:val="%6."/>
      <w:lvlJc w:val="right"/>
      <w:pPr>
        <w:ind w:left="4230" w:hanging="180"/>
      </w:pPr>
    </w:lvl>
    <w:lvl w:ilvl="6" w:tplc="041C000F">
      <w:start w:val="1"/>
      <w:numFmt w:val="decimal"/>
      <w:lvlText w:val="%7."/>
      <w:lvlJc w:val="left"/>
      <w:pPr>
        <w:ind w:left="4950" w:hanging="360"/>
      </w:pPr>
    </w:lvl>
    <w:lvl w:ilvl="7" w:tplc="041C0019">
      <w:start w:val="1"/>
      <w:numFmt w:val="lowerLetter"/>
      <w:lvlText w:val="%8."/>
      <w:lvlJc w:val="left"/>
      <w:pPr>
        <w:ind w:left="5670" w:hanging="360"/>
      </w:pPr>
    </w:lvl>
    <w:lvl w:ilvl="8" w:tplc="041C001B">
      <w:start w:val="1"/>
      <w:numFmt w:val="lowerRoman"/>
      <w:lvlText w:val="%9."/>
      <w:lvlJc w:val="right"/>
      <w:pPr>
        <w:ind w:left="6390" w:hanging="180"/>
      </w:pPr>
    </w:lvl>
  </w:abstractNum>
  <w:abstractNum w:abstractNumId="56" w15:restartNumberingAfterBreak="0">
    <w:nsid w:val="46FE4B7A"/>
    <w:multiLevelType w:val="hybridMultilevel"/>
    <w:tmpl w:val="C74890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74A35E5"/>
    <w:multiLevelType w:val="hybridMultilevel"/>
    <w:tmpl w:val="FBBAA88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8" w15:restartNumberingAfterBreak="0">
    <w:nsid w:val="490E513E"/>
    <w:multiLevelType w:val="hybridMultilevel"/>
    <w:tmpl w:val="F1668190"/>
    <w:lvl w:ilvl="0" w:tplc="19C609E2">
      <w:start w:val="3"/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91C09B9"/>
    <w:multiLevelType w:val="hybridMultilevel"/>
    <w:tmpl w:val="71F669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EF2622"/>
    <w:multiLevelType w:val="hybridMultilevel"/>
    <w:tmpl w:val="B8A05CE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A0E3D39"/>
    <w:multiLevelType w:val="hybridMultilevel"/>
    <w:tmpl w:val="FED2837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2" w15:restartNumberingAfterBreak="0">
    <w:nsid w:val="4B3E5F41"/>
    <w:multiLevelType w:val="hybridMultilevel"/>
    <w:tmpl w:val="003AFF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23C153A"/>
    <w:multiLevelType w:val="hybridMultilevel"/>
    <w:tmpl w:val="82B4BE2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38975F1"/>
    <w:multiLevelType w:val="multilevel"/>
    <w:tmpl w:val="6EE26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53E9580D"/>
    <w:multiLevelType w:val="hybridMultilevel"/>
    <w:tmpl w:val="35485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1204AF"/>
    <w:multiLevelType w:val="hybridMultilevel"/>
    <w:tmpl w:val="28546D88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7" w15:restartNumberingAfterBreak="0">
    <w:nsid w:val="573E2E65"/>
    <w:multiLevelType w:val="hybridMultilevel"/>
    <w:tmpl w:val="17FC64EE"/>
    <w:lvl w:ilvl="0" w:tplc="644AD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55BCC"/>
    <w:multiLevelType w:val="hybridMultilevel"/>
    <w:tmpl w:val="B1BE78A4"/>
    <w:lvl w:ilvl="0" w:tplc="D9343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E21695"/>
    <w:multiLevelType w:val="hybridMultilevel"/>
    <w:tmpl w:val="DD24343A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B2149A5"/>
    <w:multiLevelType w:val="hybridMultilevel"/>
    <w:tmpl w:val="F77E43F0"/>
    <w:lvl w:ilvl="0" w:tplc="19C609E2">
      <w:start w:val="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B2035C"/>
    <w:multiLevelType w:val="hybridMultilevel"/>
    <w:tmpl w:val="139489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783F24"/>
    <w:multiLevelType w:val="hybridMultilevel"/>
    <w:tmpl w:val="10F288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CC4128A"/>
    <w:multiLevelType w:val="hybridMultilevel"/>
    <w:tmpl w:val="EA1E4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CCC3B21"/>
    <w:multiLevelType w:val="hybridMultilevel"/>
    <w:tmpl w:val="EA8E0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A9722D"/>
    <w:multiLevelType w:val="hybridMultilevel"/>
    <w:tmpl w:val="82EC1A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2B512B"/>
    <w:multiLevelType w:val="hybridMultilevel"/>
    <w:tmpl w:val="9CB66C30"/>
    <w:lvl w:ilvl="0" w:tplc="B956CC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E2482E"/>
    <w:multiLevelType w:val="hybridMultilevel"/>
    <w:tmpl w:val="A9D005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1485271"/>
    <w:multiLevelType w:val="multilevel"/>
    <w:tmpl w:val="E3C8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27D20E2"/>
    <w:multiLevelType w:val="hybridMultilevel"/>
    <w:tmpl w:val="EB56C07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4526526"/>
    <w:multiLevelType w:val="hybridMultilevel"/>
    <w:tmpl w:val="8EDE75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5F231CD"/>
    <w:multiLevelType w:val="hybridMultilevel"/>
    <w:tmpl w:val="966E8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605169E"/>
    <w:multiLevelType w:val="hybridMultilevel"/>
    <w:tmpl w:val="4E661268"/>
    <w:lvl w:ilvl="0" w:tplc="61AA33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AA5936"/>
    <w:multiLevelType w:val="hybridMultilevel"/>
    <w:tmpl w:val="42D0B2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887E21"/>
    <w:multiLevelType w:val="hybridMultilevel"/>
    <w:tmpl w:val="05C471EC"/>
    <w:lvl w:ilvl="0" w:tplc="032C30EA">
      <w:start w:val="1"/>
      <w:numFmt w:val="decimal"/>
      <w:lvlText w:val="%1."/>
      <w:lvlJc w:val="center"/>
      <w:pPr>
        <w:ind w:left="108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C7E6F47"/>
    <w:multiLevelType w:val="hybridMultilevel"/>
    <w:tmpl w:val="78503B2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DD5445D"/>
    <w:multiLevelType w:val="hybridMultilevel"/>
    <w:tmpl w:val="EC40DCF4"/>
    <w:lvl w:ilvl="0" w:tplc="041C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E10DB5"/>
    <w:multiLevelType w:val="hybridMultilevel"/>
    <w:tmpl w:val="D77683B6"/>
    <w:lvl w:ilvl="0" w:tplc="D20CC8BE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E62616"/>
    <w:multiLevelType w:val="hybridMultilevel"/>
    <w:tmpl w:val="B4BE853E"/>
    <w:lvl w:ilvl="0" w:tplc="19C609E2">
      <w:start w:val="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9C0AE6"/>
    <w:multiLevelType w:val="hybridMultilevel"/>
    <w:tmpl w:val="B5C82FFC"/>
    <w:lvl w:ilvl="0" w:tplc="4E940E0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7747C42"/>
    <w:multiLevelType w:val="hybridMultilevel"/>
    <w:tmpl w:val="8AA0B54C"/>
    <w:lvl w:ilvl="0" w:tplc="19C609E2">
      <w:start w:val="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8083040"/>
    <w:multiLevelType w:val="hybridMultilevel"/>
    <w:tmpl w:val="6944DC48"/>
    <w:lvl w:ilvl="0" w:tplc="E8D6E16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003F33"/>
    <w:multiLevelType w:val="hybridMultilevel"/>
    <w:tmpl w:val="51DAAAB4"/>
    <w:lvl w:ilvl="0" w:tplc="DFFECD2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9517CD3"/>
    <w:multiLevelType w:val="hybridMultilevel"/>
    <w:tmpl w:val="E8BE5F04"/>
    <w:lvl w:ilvl="0" w:tplc="B8CC023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E64BCE"/>
    <w:multiLevelType w:val="hybridMultilevel"/>
    <w:tmpl w:val="9D963076"/>
    <w:lvl w:ilvl="0" w:tplc="6CFEA4B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D51243"/>
    <w:multiLevelType w:val="hybridMultilevel"/>
    <w:tmpl w:val="13168E02"/>
    <w:lvl w:ilvl="0" w:tplc="3E188FC6">
      <w:start w:val="2"/>
      <w:numFmt w:val="bullet"/>
      <w:lvlText w:val="-"/>
      <w:lvlJc w:val="left"/>
      <w:pPr>
        <w:ind w:left="4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6" w15:restartNumberingAfterBreak="0">
    <w:nsid w:val="7AD75971"/>
    <w:multiLevelType w:val="hybridMultilevel"/>
    <w:tmpl w:val="31DEA1C2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7" w15:restartNumberingAfterBreak="0">
    <w:nsid w:val="7B136C15"/>
    <w:multiLevelType w:val="hybridMultilevel"/>
    <w:tmpl w:val="58843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DA564C9"/>
    <w:multiLevelType w:val="hybridMultilevel"/>
    <w:tmpl w:val="925C5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967784">
    <w:abstractNumId w:val="0"/>
  </w:num>
  <w:num w:numId="2" w16cid:durableId="1399088290">
    <w:abstractNumId w:val="18"/>
  </w:num>
  <w:num w:numId="3" w16cid:durableId="1116801457">
    <w:abstractNumId w:val="89"/>
  </w:num>
  <w:num w:numId="4" w16cid:durableId="1190801937">
    <w:abstractNumId w:val="76"/>
  </w:num>
  <w:num w:numId="5" w16cid:durableId="329334938">
    <w:abstractNumId w:val="6"/>
  </w:num>
  <w:num w:numId="6" w16cid:durableId="432821491">
    <w:abstractNumId w:val="31"/>
  </w:num>
  <w:num w:numId="7" w16cid:durableId="913469709">
    <w:abstractNumId w:val="77"/>
  </w:num>
  <w:num w:numId="8" w16cid:durableId="1091271625">
    <w:abstractNumId w:val="69"/>
  </w:num>
  <w:num w:numId="9" w16cid:durableId="15469183">
    <w:abstractNumId w:val="28"/>
  </w:num>
  <w:num w:numId="10" w16cid:durableId="14885318">
    <w:abstractNumId w:val="29"/>
  </w:num>
  <w:num w:numId="11" w16cid:durableId="2078748197">
    <w:abstractNumId w:val="16"/>
  </w:num>
  <w:num w:numId="12" w16cid:durableId="497812033">
    <w:abstractNumId w:val="95"/>
  </w:num>
  <w:num w:numId="13" w16cid:durableId="665933942">
    <w:abstractNumId w:val="53"/>
  </w:num>
  <w:num w:numId="14" w16cid:durableId="218588747">
    <w:abstractNumId w:val="13"/>
  </w:num>
  <w:num w:numId="15" w16cid:durableId="2139181114">
    <w:abstractNumId w:val="41"/>
  </w:num>
  <w:num w:numId="16" w16cid:durableId="1308826340">
    <w:abstractNumId w:val="5"/>
  </w:num>
  <w:num w:numId="17" w16cid:durableId="1719159439">
    <w:abstractNumId w:val="90"/>
  </w:num>
  <w:num w:numId="18" w16cid:durableId="518472226">
    <w:abstractNumId w:val="50"/>
  </w:num>
  <w:num w:numId="19" w16cid:durableId="2049987707">
    <w:abstractNumId w:val="25"/>
  </w:num>
  <w:num w:numId="20" w16cid:durableId="1694651018">
    <w:abstractNumId w:val="84"/>
  </w:num>
  <w:num w:numId="21" w16cid:durableId="6963927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155748">
    <w:abstractNumId w:val="64"/>
  </w:num>
  <w:num w:numId="23" w16cid:durableId="1089807880">
    <w:abstractNumId w:val="79"/>
  </w:num>
  <w:num w:numId="24" w16cid:durableId="797263684">
    <w:abstractNumId w:val="27"/>
  </w:num>
  <w:num w:numId="25" w16cid:durableId="623853801">
    <w:abstractNumId w:val="17"/>
  </w:num>
  <w:num w:numId="26" w16cid:durableId="1928880218">
    <w:abstractNumId w:val="60"/>
  </w:num>
  <w:num w:numId="27" w16cid:durableId="404298634">
    <w:abstractNumId w:val="88"/>
  </w:num>
  <w:num w:numId="28" w16cid:durableId="1935238114">
    <w:abstractNumId w:val="4"/>
  </w:num>
  <w:num w:numId="29" w16cid:durableId="395203253">
    <w:abstractNumId w:val="93"/>
  </w:num>
  <w:num w:numId="30" w16cid:durableId="1038629141">
    <w:abstractNumId w:val="21"/>
  </w:num>
  <w:num w:numId="31" w16cid:durableId="217977734">
    <w:abstractNumId w:val="70"/>
  </w:num>
  <w:num w:numId="32" w16cid:durableId="1536574133">
    <w:abstractNumId w:val="26"/>
  </w:num>
  <w:num w:numId="33" w16cid:durableId="350958562">
    <w:abstractNumId w:val="37"/>
  </w:num>
  <w:num w:numId="34" w16cid:durableId="1686902732">
    <w:abstractNumId w:val="15"/>
  </w:num>
  <w:num w:numId="35" w16cid:durableId="1569655909">
    <w:abstractNumId w:val="63"/>
  </w:num>
  <w:num w:numId="36" w16cid:durableId="1716536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23719129">
    <w:abstractNumId w:val="83"/>
  </w:num>
  <w:num w:numId="38" w16cid:durableId="1991711163">
    <w:abstractNumId w:val="45"/>
  </w:num>
  <w:num w:numId="39" w16cid:durableId="317534166">
    <w:abstractNumId w:val="14"/>
  </w:num>
  <w:num w:numId="40" w16cid:durableId="2140803079">
    <w:abstractNumId w:val="57"/>
  </w:num>
  <w:num w:numId="41" w16cid:durableId="1693605886">
    <w:abstractNumId w:val="19"/>
  </w:num>
  <w:num w:numId="42" w16cid:durableId="1093814958">
    <w:abstractNumId w:val="7"/>
  </w:num>
  <w:num w:numId="43" w16cid:durableId="370689526">
    <w:abstractNumId w:val="30"/>
  </w:num>
  <w:num w:numId="44" w16cid:durableId="1353843553">
    <w:abstractNumId w:val="82"/>
  </w:num>
  <w:num w:numId="45" w16cid:durableId="972709911">
    <w:abstractNumId w:val="12"/>
  </w:num>
  <w:num w:numId="46" w16cid:durableId="1396778308">
    <w:abstractNumId w:val="58"/>
  </w:num>
  <w:num w:numId="47" w16cid:durableId="1273778859">
    <w:abstractNumId w:val="40"/>
  </w:num>
  <w:num w:numId="48" w16cid:durableId="717359226">
    <w:abstractNumId w:val="75"/>
  </w:num>
  <w:num w:numId="49" w16cid:durableId="1718361054">
    <w:abstractNumId w:val="78"/>
  </w:num>
  <w:num w:numId="50" w16cid:durableId="1750807065">
    <w:abstractNumId w:val="39"/>
  </w:num>
  <w:num w:numId="51" w16cid:durableId="1174298007">
    <w:abstractNumId w:val="65"/>
  </w:num>
  <w:num w:numId="52" w16cid:durableId="1092045791">
    <w:abstractNumId w:val="61"/>
  </w:num>
  <w:num w:numId="53" w16cid:durableId="2017491121">
    <w:abstractNumId w:val="44"/>
  </w:num>
  <w:num w:numId="54" w16cid:durableId="1827277553">
    <w:abstractNumId w:val="91"/>
  </w:num>
  <w:num w:numId="55" w16cid:durableId="482083877">
    <w:abstractNumId w:val="94"/>
  </w:num>
  <w:num w:numId="56" w16cid:durableId="680011857">
    <w:abstractNumId w:val="38"/>
  </w:num>
  <w:num w:numId="57" w16cid:durableId="1927299262">
    <w:abstractNumId w:val="67"/>
  </w:num>
  <w:num w:numId="58" w16cid:durableId="1704944792">
    <w:abstractNumId w:val="11"/>
  </w:num>
  <w:num w:numId="59" w16cid:durableId="1927230852">
    <w:abstractNumId w:val="9"/>
  </w:num>
  <w:num w:numId="60" w16cid:durableId="1422411410">
    <w:abstractNumId w:val="10"/>
  </w:num>
  <w:num w:numId="61" w16cid:durableId="598291480">
    <w:abstractNumId w:val="68"/>
  </w:num>
  <w:num w:numId="62" w16cid:durableId="710769066">
    <w:abstractNumId w:val="36"/>
  </w:num>
  <w:num w:numId="63" w16cid:durableId="136035726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47823548">
    <w:abstractNumId w:val="35"/>
  </w:num>
  <w:num w:numId="65" w16cid:durableId="1036464661">
    <w:abstractNumId w:val="20"/>
  </w:num>
  <w:num w:numId="66" w16cid:durableId="392656704">
    <w:abstractNumId w:val="49"/>
  </w:num>
  <w:num w:numId="67" w16cid:durableId="1178153494">
    <w:abstractNumId w:val="24"/>
  </w:num>
  <w:num w:numId="68" w16cid:durableId="577909425">
    <w:abstractNumId w:val="73"/>
  </w:num>
  <w:num w:numId="69" w16cid:durableId="1599673654">
    <w:abstractNumId w:val="72"/>
  </w:num>
  <w:num w:numId="70" w16cid:durableId="260574526">
    <w:abstractNumId w:val="48"/>
  </w:num>
  <w:num w:numId="71" w16cid:durableId="1765373676">
    <w:abstractNumId w:val="98"/>
  </w:num>
  <w:num w:numId="72" w16cid:durableId="908421395">
    <w:abstractNumId w:val="71"/>
  </w:num>
  <w:num w:numId="73" w16cid:durableId="1884445094">
    <w:abstractNumId w:val="1"/>
  </w:num>
  <w:num w:numId="74" w16cid:durableId="87890968">
    <w:abstractNumId w:val="97"/>
  </w:num>
  <w:num w:numId="75" w16cid:durableId="69814628">
    <w:abstractNumId w:val="22"/>
  </w:num>
  <w:num w:numId="76" w16cid:durableId="214226029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56337551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7300071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185138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4314407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575733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4233772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 w16cid:durableId="519122372">
    <w:abstractNumId w:val="9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 w16cid:durableId="1823352818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 w16cid:durableId="204717180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4074588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9283938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1218012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86333046">
    <w:abstractNumId w:val="74"/>
  </w:num>
  <w:num w:numId="90" w16cid:durableId="1274701754">
    <w:abstractNumId w:val="42"/>
  </w:num>
  <w:num w:numId="91" w16cid:durableId="2113477509">
    <w:abstractNumId w:val="87"/>
  </w:num>
  <w:num w:numId="92" w16cid:durableId="2077630437">
    <w:abstractNumId w:val="59"/>
  </w:num>
  <w:num w:numId="93" w16cid:durableId="842429516">
    <w:abstractNumId w:val="56"/>
  </w:num>
  <w:num w:numId="94" w16cid:durableId="11540963">
    <w:abstractNumId w:val="54"/>
  </w:num>
  <w:num w:numId="95" w16cid:durableId="848132073">
    <w:abstractNumId w:val="33"/>
  </w:num>
  <w:num w:numId="96" w16cid:durableId="344094513">
    <w:abstractNumId w:val="85"/>
  </w:num>
  <w:num w:numId="97" w16cid:durableId="520971940">
    <w:abstractNumId w:val="81"/>
  </w:num>
  <w:num w:numId="98" w16cid:durableId="823157225">
    <w:abstractNumId w:val="55"/>
  </w:num>
  <w:num w:numId="99" w16cid:durableId="1086850692">
    <w:abstractNumId w:val="34"/>
  </w:num>
  <w:num w:numId="100" w16cid:durableId="694116469">
    <w:abstractNumId w:val="3"/>
  </w:num>
  <w:num w:numId="101" w16cid:durableId="1158881542">
    <w:abstractNumId w:val="23"/>
  </w:num>
  <w:num w:numId="102" w16cid:durableId="1248348187">
    <w:abstractNumId w:val="6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C1"/>
    <w:rsid w:val="0001441C"/>
    <w:rsid w:val="00033A03"/>
    <w:rsid w:val="00040185"/>
    <w:rsid w:val="000424B0"/>
    <w:rsid w:val="000515C8"/>
    <w:rsid w:val="0008150B"/>
    <w:rsid w:val="00090275"/>
    <w:rsid w:val="0009612A"/>
    <w:rsid w:val="000A2D6C"/>
    <w:rsid w:val="000A787B"/>
    <w:rsid w:val="000C15B5"/>
    <w:rsid w:val="000C3BDC"/>
    <w:rsid w:val="000C5F20"/>
    <w:rsid w:val="000C6594"/>
    <w:rsid w:val="000D3CC2"/>
    <w:rsid w:val="000E49CB"/>
    <w:rsid w:val="000E4E9B"/>
    <w:rsid w:val="000F0144"/>
    <w:rsid w:val="00100515"/>
    <w:rsid w:val="00111906"/>
    <w:rsid w:val="00111B3F"/>
    <w:rsid w:val="00112793"/>
    <w:rsid w:val="001173BC"/>
    <w:rsid w:val="001343A7"/>
    <w:rsid w:val="00135272"/>
    <w:rsid w:val="001414A4"/>
    <w:rsid w:val="00147479"/>
    <w:rsid w:val="00161D37"/>
    <w:rsid w:val="00174AA8"/>
    <w:rsid w:val="0018035F"/>
    <w:rsid w:val="00180D73"/>
    <w:rsid w:val="001964B9"/>
    <w:rsid w:val="001969F2"/>
    <w:rsid w:val="001A0355"/>
    <w:rsid w:val="001A3EDF"/>
    <w:rsid w:val="001A5C2D"/>
    <w:rsid w:val="001A7A05"/>
    <w:rsid w:val="001D1F97"/>
    <w:rsid w:val="001D33FF"/>
    <w:rsid w:val="001F6743"/>
    <w:rsid w:val="00200B17"/>
    <w:rsid w:val="00220750"/>
    <w:rsid w:val="0022186F"/>
    <w:rsid w:val="00227C15"/>
    <w:rsid w:val="0023101D"/>
    <w:rsid w:val="00240E79"/>
    <w:rsid w:val="00246764"/>
    <w:rsid w:val="002502D8"/>
    <w:rsid w:val="00273950"/>
    <w:rsid w:val="00280F26"/>
    <w:rsid w:val="0028175A"/>
    <w:rsid w:val="002851CF"/>
    <w:rsid w:val="00290E37"/>
    <w:rsid w:val="00294742"/>
    <w:rsid w:val="002B0BAD"/>
    <w:rsid w:val="002B4C3B"/>
    <w:rsid w:val="002D0256"/>
    <w:rsid w:val="002E0B9B"/>
    <w:rsid w:val="002E108E"/>
    <w:rsid w:val="002E3F8B"/>
    <w:rsid w:val="002F133E"/>
    <w:rsid w:val="002F2E96"/>
    <w:rsid w:val="00307F65"/>
    <w:rsid w:val="00312B12"/>
    <w:rsid w:val="0031661A"/>
    <w:rsid w:val="00324209"/>
    <w:rsid w:val="00325932"/>
    <w:rsid w:val="00330CE4"/>
    <w:rsid w:val="00332092"/>
    <w:rsid w:val="00334406"/>
    <w:rsid w:val="0035061C"/>
    <w:rsid w:val="003615C9"/>
    <w:rsid w:val="003675B0"/>
    <w:rsid w:val="0037560E"/>
    <w:rsid w:val="003767F1"/>
    <w:rsid w:val="003876C2"/>
    <w:rsid w:val="003962F2"/>
    <w:rsid w:val="003978E7"/>
    <w:rsid w:val="003B443A"/>
    <w:rsid w:val="003B4E08"/>
    <w:rsid w:val="003C5761"/>
    <w:rsid w:val="003D12EA"/>
    <w:rsid w:val="003E5A4C"/>
    <w:rsid w:val="003E5D65"/>
    <w:rsid w:val="003E778F"/>
    <w:rsid w:val="003F01A4"/>
    <w:rsid w:val="003F03A7"/>
    <w:rsid w:val="0040126E"/>
    <w:rsid w:val="00405768"/>
    <w:rsid w:val="00420F15"/>
    <w:rsid w:val="004213D4"/>
    <w:rsid w:val="00427B53"/>
    <w:rsid w:val="00432279"/>
    <w:rsid w:val="004337F7"/>
    <w:rsid w:val="004375DF"/>
    <w:rsid w:val="00460A38"/>
    <w:rsid w:val="004654E2"/>
    <w:rsid w:val="00497F45"/>
    <w:rsid w:val="004A3447"/>
    <w:rsid w:val="004A5984"/>
    <w:rsid w:val="004A725D"/>
    <w:rsid w:val="004B7BF0"/>
    <w:rsid w:val="004C1835"/>
    <w:rsid w:val="004C37DA"/>
    <w:rsid w:val="004C755F"/>
    <w:rsid w:val="004E2732"/>
    <w:rsid w:val="004F08AF"/>
    <w:rsid w:val="004F609A"/>
    <w:rsid w:val="00507167"/>
    <w:rsid w:val="00526A47"/>
    <w:rsid w:val="00531BEE"/>
    <w:rsid w:val="005320C4"/>
    <w:rsid w:val="00535375"/>
    <w:rsid w:val="00546549"/>
    <w:rsid w:val="005562B7"/>
    <w:rsid w:val="00563E66"/>
    <w:rsid w:val="00566E19"/>
    <w:rsid w:val="00567CF2"/>
    <w:rsid w:val="00590D4B"/>
    <w:rsid w:val="005A5F8A"/>
    <w:rsid w:val="005A6713"/>
    <w:rsid w:val="005C54B2"/>
    <w:rsid w:val="005E26A1"/>
    <w:rsid w:val="005E648E"/>
    <w:rsid w:val="005E79B7"/>
    <w:rsid w:val="00612D60"/>
    <w:rsid w:val="006143DA"/>
    <w:rsid w:val="006228EC"/>
    <w:rsid w:val="00643842"/>
    <w:rsid w:val="00647CC8"/>
    <w:rsid w:val="00652724"/>
    <w:rsid w:val="006536BA"/>
    <w:rsid w:val="00654053"/>
    <w:rsid w:val="006614FF"/>
    <w:rsid w:val="00671DC2"/>
    <w:rsid w:val="00672953"/>
    <w:rsid w:val="0068788B"/>
    <w:rsid w:val="00690B28"/>
    <w:rsid w:val="006959D9"/>
    <w:rsid w:val="006A334C"/>
    <w:rsid w:val="006B0E02"/>
    <w:rsid w:val="006C2746"/>
    <w:rsid w:val="006C543A"/>
    <w:rsid w:val="006F7A75"/>
    <w:rsid w:val="00711D8F"/>
    <w:rsid w:val="007150A1"/>
    <w:rsid w:val="00741DA3"/>
    <w:rsid w:val="0074297C"/>
    <w:rsid w:val="00742E79"/>
    <w:rsid w:val="0074578B"/>
    <w:rsid w:val="007473ED"/>
    <w:rsid w:val="00751759"/>
    <w:rsid w:val="00754F88"/>
    <w:rsid w:val="0077079E"/>
    <w:rsid w:val="00773B39"/>
    <w:rsid w:val="00790369"/>
    <w:rsid w:val="00792181"/>
    <w:rsid w:val="007922B4"/>
    <w:rsid w:val="007967EC"/>
    <w:rsid w:val="007A170D"/>
    <w:rsid w:val="007A2E47"/>
    <w:rsid w:val="007B1CDE"/>
    <w:rsid w:val="007B31C3"/>
    <w:rsid w:val="007B45A6"/>
    <w:rsid w:val="007C1719"/>
    <w:rsid w:val="007C2392"/>
    <w:rsid w:val="007D237D"/>
    <w:rsid w:val="007F1FA8"/>
    <w:rsid w:val="007F22E9"/>
    <w:rsid w:val="007F3530"/>
    <w:rsid w:val="008064E0"/>
    <w:rsid w:val="00815D24"/>
    <w:rsid w:val="00831E0B"/>
    <w:rsid w:val="00832E6A"/>
    <w:rsid w:val="00836E1B"/>
    <w:rsid w:val="008409AD"/>
    <w:rsid w:val="008426C1"/>
    <w:rsid w:val="008530DD"/>
    <w:rsid w:val="00857133"/>
    <w:rsid w:val="00884ABD"/>
    <w:rsid w:val="00885A98"/>
    <w:rsid w:val="0089081B"/>
    <w:rsid w:val="008A774E"/>
    <w:rsid w:val="008B496C"/>
    <w:rsid w:val="008C1587"/>
    <w:rsid w:val="008E3ACE"/>
    <w:rsid w:val="009001E1"/>
    <w:rsid w:val="009158BD"/>
    <w:rsid w:val="0092095A"/>
    <w:rsid w:val="00955287"/>
    <w:rsid w:val="00973276"/>
    <w:rsid w:val="00975D66"/>
    <w:rsid w:val="00980948"/>
    <w:rsid w:val="00982382"/>
    <w:rsid w:val="00986475"/>
    <w:rsid w:val="009C1837"/>
    <w:rsid w:val="009C1BCA"/>
    <w:rsid w:val="009E5576"/>
    <w:rsid w:val="00A1284F"/>
    <w:rsid w:val="00A24EF3"/>
    <w:rsid w:val="00A421B4"/>
    <w:rsid w:val="00A60FD5"/>
    <w:rsid w:val="00A63666"/>
    <w:rsid w:val="00A674EE"/>
    <w:rsid w:val="00A67583"/>
    <w:rsid w:val="00A74C06"/>
    <w:rsid w:val="00A763D2"/>
    <w:rsid w:val="00A84435"/>
    <w:rsid w:val="00A8637F"/>
    <w:rsid w:val="00A97412"/>
    <w:rsid w:val="00A97F42"/>
    <w:rsid w:val="00AB3348"/>
    <w:rsid w:val="00AC4DA6"/>
    <w:rsid w:val="00AE1188"/>
    <w:rsid w:val="00AE267A"/>
    <w:rsid w:val="00B0576F"/>
    <w:rsid w:val="00B0740C"/>
    <w:rsid w:val="00B14865"/>
    <w:rsid w:val="00B30227"/>
    <w:rsid w:val="00B52A2B"/>
    <w:rsid w:val="00B55BD1"/>
    <w:rsid w:val="00B55F91"/>
    <w:rsid w:val="00B562BF"/>
    <w:rsid w:val="00B66072"/>
    <w:rsid w:val="00B71FC2"/>
    <w:rsid w:val="00B7518D"/>
    <w:rsid w:val="00BC038B"/>
    <w:rsid w:val="00BD0603"/>
    <w:rsid w:val="00BE3DB0"/>
    <w:rsid w:val="00BE6BC3"/>
    <w:rsid w:val="00C0065D"/>
    <w:rsid w:val="00C148D1"/>
    <w:rsid w:val="00C45FBF"/>
    <w:rsid w:val="00C53395"/>
    <w:rsid w:val="00C86A4F"/>
    <w:rsid w:val="00CB14F2"/>
    <w:rsid w:val="00CE5969"/>
    <w:rsid w:val="00CF0FF3"/>
    <w:rsid w:val="00CF3FFE"/>
    <w:rsid w:val="00D1563E"/>
    <w:rsid w:val="00D26AB5"/>
    <w:rsid w:val="00D33C59"/>
    <w:rsid w:val="00D40CF2"/>
    <w:rsid w:val="00D44D04"/>
    <w:rsid w:val="00D45121"/>
    <w:rsid w:val="00D50FB6"/>
    <w:rsid w:val="00D575C5"/>
    <w:rsid w:val="00D576C1"/>
    <w:rsid w:val="00D62D8C"/>
    <w:rsid w:val="00D6350D"/>
    <w:rsid w:val="00D63ADC"/>
    <w:rsid w:val="00D63C96"/>
    <w:rsid w:val="00D73DBB"/>
    <w:rsid w:val="00D92FC7"/>
    <w:rsid w:val="00DA3CCB"/>
    <w:rsid w:val="00DB1213"/>
    <w:rsid w:val="00DC1A58"/>
    <w:rsid w:val="00DC65EE"/>
    <w:rsid w:val="00DE6DC1"/>
    <w:rsid w:val="00DF39A5"/>
    <w:rsid w:val="00E0343B"/>
    <w:rsid w:val="00E05558"/>
    <w:rsid w:val="00E069E6"/>
    <w:rsid w:val="00E06A96"/>
    <w:rsid w:val="00E11C65"/>
    <w:rsid w:val="00E12FC3"/>
    <w:rsid w:val="00E131FA"/>
    <w:rsid w:val="00E17BF4"/>
    <w:rsid w:val="00E23171"/>
    <w:rsid w:val="00E257A0"/>
    <w:rsid w:val="00E25C5B"/>
    <w:rsid w:val="00E30777"/>
    <w:rsid w:val="00E660B7"/>
    <w:rsid w:val="00E73F4E"/>
    <w:rsid w:val="00E87A19"/>
    <w:rsid w:val="00E902D3"/>
    <w:rsid w:val="00E94930"/>
    <w:rsid w:val="00EB2D17"/>
    <w:rsid w:val="00EB6CA6"/>
    <w:rsid w:val="00EC46B7"/>
    <w:rsid w:val="00EC698F"/>
    <w:rsid w:val="00EE5697"/>
    <w:rsid w:val="00EE656E"/>
    <w:rsid w:val="00EF00E6"/>
    <w:rsid w:val="00F10ED5"/>
    <w:rsid w:val="00F133F4"/>
    <w:rsid w:val="00F13947"/>
    <w:rsid w:val="00F1413A"/>
    <w:rsid w:val="00F23CE5"/>
    <w:rsid w:val="00F31313"/>
    <w:rsid w:val="00F44CF1"/>
    <w:rsid w:val="00F52CEA"/>
    <w:rsid w:val="00F5426B"/>
    <w:rsid w:val="00F54E73"/>
    <w:rsid w:val="00F62B5C"/>
    <w:rsid w:val="00F71AD8"/>
    <w:rsid w:val="00F75B29"/>
    <w:rsid w:val="00F80C4D"/>
    <w:rsid w:val="00F821DE"/>
    <w:rsid w:val="00F966D0"/>
    <w:rsid w:val="00FA0940"/>
    <w:rsid w:val="00FA29C3"/>
    <w:rsid w:val="00FB0C5A"/>
    <w:rsid w:val="00FC7497"/>
    <w:rsid w:val="00FD56EC"/>
    <w:rsid w:val="00FE534F"/>
    <w:rsid w:val="00FE5816"/>
    <w:rsid w:val="00FF29DC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AF6B0"/>
  <w15:docId w15:val="{51B3F9A6-EF05-4970-8A12-5CE76C65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link w:val="Heading1Char"/>
    <w:uiPriority w:val="1"/>
    <w:qFormat/>
    <w:rsid w:val="00973276"/>
    <w:pPr>
      <w:widowControl w:val="0"/>
      <w:autoSpaceDE w:val="0"/>
      <w:autoSpaceDN w:val="0"/>
      <w:spacing w:before="67" w:after="0" w:line="240" w:lineRule="auto"/>
      <w:ind w:left="39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C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5C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E6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19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66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19"/>
    <w:rPr>
      <w:lang w:val="sq-AL"/>
    </w:rPr>
  </w:style>
  <w:style w:type="paragraph" w:styleId="NormalWeb">
    <w:name w:val="Normal (Web)"/>
    <w:basedOn w:val="Normal"/>
    <w:uiPriority w:val="99"/>
    <w:unhideWhenUsed/>
    <w:rsid w:val="00566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660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F2"/>
    <w:rPr>
      <w:rFonts w:ascii="Tahoma" w:hAnsi="Tahoma" w:cs="Tahoma"/>
      <w:sz w:val="16"/>
      <w:szCs w:val="16"/>
      <w:lang w:val="sq-AL"/>
    </w:rPr>
  </w:style>
  <w:style w:type="paragraph" w:styleId="ListBullet">
    <w:name w:val="List Bullet"/>
    <w:basedOn w:val="Normal"/>
    <w:uiPriority w:val="99"/>
    <w:unhideWhenUsed/>
    <w:rsid w:val="003978E7"/>
    <w:pPr>
      <w:numPr>
        <w:numId w:val="1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73276"/>
    <w:rPr>
      <w:rFonts w:ascii="Times New Roman" w:eastAsia="Times New Roman" w:hAnsi="Times New Roman" w:cs="Times New Roman"/>
      <w:b/>
      <w:bCs/>
      <w:sz w:val="28"/>
      <w:szCs w:val="28"/>
      <w:lang w:val="sq-AL"/>
    </w:rPr>
  </w:style>
  <w:style w:type="paragraph" w:styleId="BodyText">
    <w:name w:val="Body Text"/>
    <w:basedOn w:val="Normal"/>
    <w:link w:val="BodyTextChar"/>
    <w:uiPriority w:val="1"/>
    <w:qFormat/>
    <w:rsid w:val="00973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3276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973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FE5816"/>
    <w:rPr>
      <w:lang w:val="sq-AL"/>
    </w:rPr>
  </w:style>
  <w:style w:type="paragraph" w:styleId="TOC3">
    <w:name w:val="toc 3"/>
    <w:basedOn w:val="Normal"/>
    <w:next w:val="Normal"/>
    <w:autoRedefine/>
    <w:uiPriority w:val="39"/>
    <w:unhideWhenUsed/>
    <w:rsid w:val="00690B28"/>
    <w:pPr>
      <w:spacing w:after="0"/>
      <w:ind w:right="26"/>
      <w:jc w:val="both"/>
    </w:pPr>
    <w:rPr>
      <w:rFonts w:ascii="Times New Roman" w:eastAsia="MS Mincho" w:hAnsi="Times New Roman" w:cs="Times New Roman"/>
      <w:bCs/>
      <w:kern w:val="20"/>
      <w:sz w:val="24"/>
      <w:szCs w:val="24"/>
      <w:lang w:eastAsia="ja-JP"/>
    </w:rPr>
  </w:style>
  <w:style w:type="paragraph" w:styleId="NoSpacing">
    <w:name w:val="No Spacing"/>
    <w:link w:val="NoSpacingChar"/>
    <w:uiPriority w:val="99"/>
    <w:qFormat/>
    <w:rsid w:val="00C53395"/>
    <w:pPr>
      <w:spacing w:before="40" w:after="0" w:line="240" w:lineRule="auto"/>
    </w:pPr>
    <w:rPr>
      <w:rFonts w:ascii="Cambria" w:eastAsia="Cambria" w:hAnsi="Cambria" w:cs="Times New Roman"/>
      <w:color w:val="595959"/>
      <w:sz w:val="20"/>
      <w:szCs w:val="20"/>
      <w:lang w:eastAsia="ja-JP"/>
    </w:rPr>
  </w:style>
  <w:style w:type="character" w:customStyle="1" w:styleId="NoSpacingChar">
    <w:name w:val="No Spacing Char"/>
    <w:link w:val="NoSpacing"/>
    <w:uiPriority w:val="99"/>
    <w:rsid w:val="00C53395"/>
    <w:rPr>
      <w:rFonts w:ascii="Cambria" w:eastAsia="Cambria" w:hAnsi="Cambria" w:cs="Times New Roman"/>
      <w:color w:val="595959"/>
      <w:sz w:val="2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9"/>
    <w:unhideWhenUsed/>
    <w:qFormat/>
    <w:rsid w:val="001A5C2D"/>
    <w:pPr>
      <w:pBdr>
        <w:top w:val="single" w:sz="4" w:space="16" w:color="7E97AD"/>
        <w:left w:val="single" w:sz="4" w:space="20" w:color="7E97AD"/>
        <w:bottom w:val="single" w:sz="4" w:space="16" w:color="7E97AD"/>
        <w:right w:val="single" w:sz="4" w:space="20" w:color="7E97AD"/>
      </w:pBdr>
      <w:shd w:val="clear" w:color="auto" w:fill="7E97AD"/>
      <w:spacing w:after="240" w:line="360" w:lineRule="auto"/>
      <w:ind w:left="432" w:right="432"/>
      <w:jc w:val="center"/>
    </w:pPr>
    <w:rPr>
      <w:rFonts w:ascii="Calibri" w:eastAsia="Times New Roman" w:hAnsi="Calibri" w:cs="Times New Roman"/>
      <w:caps/>
      <w:color w:val="FFFFFF"/>
      <w:kern w:val="28"/>
      <w:sz w:val="44"/>
      <w:szCs w:val="20"/>
      <w:lang w:eastAsia="x-none"/>
    </w:rPr>
  </w:style>
  <w:style w:type="character" w:customStyle="1" w:styleId="TitleChar">
    <w:name w:val="Title Char"/>
    <w:basedOn w:val="DefaultParagraphFont"/>
    <w:link w:val="Title"/>
    <w:uiPriority w:val="19"/>
    <w:rsid w:val="001A5C2D"/>
    <w:rPr>
      <w:rFonts w:ascii="Calibri" w:eastAsia="Times New Roman" w:hAnsi="Calibri" w:cs="Times New Roman"/>
      <w:caps/>
      <w:color w:val="FFFFFF"/>
      <w:kern w:val="28"/>
      <w:sz w:val="44"/>
      <w:szCs w:val="20"/>
      <w:shd w:val="clear" w:color="auto" w:fill="7E97AD"/>
      <w:lang w:val="sq-AL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1A5C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1A5C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q-AL"/>
    </w:rPr>
  </w:style>
  <w:style w:type="paragraph" w:styleId="TOC1">
    <w:name w:val="toc 1"/>
    <w:basedOn w:val="Normal"/>
    <w:next w:val="Normal"/>
    <w:autoRedefine/>
    <w:uiPriority w:val="39"/>
    <w:unhideWhenUsed/>
    <w:rsid w:val="00884AB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4ABD"/>
    <w:pPr>
      <w:spacing w:after="100"/>
      <w:ind w:left="220"/>
    </w:pPr>
  </w:style>
  <w:style w:type="table" w:styleId="TableGrid">
    <w:name w:val="Table Grid"/>
    <w:basedOn w:val="TableNormal"/>
    <w:uiPriority w:val="59"/>
    <w:rsid w:val="0018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56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576C1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8571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E49CB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350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7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penspace.etf.europa.eu/resources/monitoring-vet-recommendation-and-osnabruck-declaration-2024-policy-development-fich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kaf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EFFA-5807-4E04-95D6-25EECEBE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28</Pages>
  <Words>7378</Words>
  <Characters>42056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Xhelili</dc:creator>
  <cp:lastModifiedBy>Ejvis Gishti</cp:lastModifiedBy>
  <cp:revision>25</cp:revision>
  <cp:lastPrinted>2025-01-13T13:24:00Z</cp:lastPrinted>
  <dcterms:created xsi:type="dcterms:W3CDTF">2025-01-08T09:39:00Z</dcterms:created>
  <dcterms:modified xsi:type="dcterms:W3CDTF">2025-01-13T13:33:00Z</dcterms:modified>
</cp:coreProperties>
</file>